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CF" w:rsidRDefault="00582097" w:rsidP="00582097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Публичный доклад</w:t>
      </w:r>
    </w:p>
    <w:p w:rsidR="00582097" w:rsidRDefault="00582097" w:rsidP="00582097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казенного дошкольного образовательного учреждения «Центр развития ребенка – детский сад №22» Левокумского муниципального района Ставропольского края за 2014-2015 учебный год.</w:t>
      </w:r>
    </w:p>
    <w:p w:rsidR="00582097" w:rsidRPr="00582097" w:rsidRDefault="00582097" w:rsidP="00582097">
      <w:pPr>
        <w:pStyle w:val="a4"/>
        <w:rPr>
          <w:sz w:val="32"/>
          <w:szCs w:val="32"/>
        </w:rPr>
      </w:pPr>
    </w:p>
    <w:p w:rsidR="001226FB" w:rsidRDefault="001226FB" w:rsidP="00582097">
      <w:pPr>
        <w:pStyle w:val="a4"/>
        <w:jc w:val="center"/>
        <w:rPr>
          <w:sz w:val="28"/>
          <w:szCs w:val="28"/>
        </w:rPr>
      </w:pPr>
    </w:p>
    <w:p w:rsidR="001226FB" w:rsidRDefault="00582097" w:rsidP="00D268CF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 «</w:t>
      </w:r>
      <w:r w:rsidR="001F451A">
        <w:rPr>
          <w:sz w:val="28"/>
          <w:szCs w:val="28"/>
        </w:rPr>
        <w:t>Центр развития ребенка- детский сад  №22»Левокумского муниципального района Ставропол</w:t>
      </w:r>
      <w:r w:rsidR="00F766C1">
        <w:rPr>
          <w:sz w:val="28"/>
          <w:szCs w:val="28"/>
        </w:rPr>
        <w:t>ьского края , основан в 1980г.З</w:t>
      </w:r>
      <w:r w:rsidR="001F451A">
        <w:rPr>
          <w:sz w:val="28"/>
          <w:szCs w:val="28"/>
        </w:rPr>
        <w:t>а годы своего существования детский сад претерпел несколько реорганизаций:</w:t>
      </w:r>
    </w:p>
    <w:p w:rsidR="00886B0E" w:rsidRDefault="00886B0E" w:rsidP="00886B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-01.11.1995 года «Ясли-сад №22» переименован в  «Детский сад №22»  (Постановление Правительства Российской Федерации от 01.07.1995 №677).</w:t>
      </w:r>
    </w:p>
    <w:p w:rsidR="00886B0E" w:rsidRDefault="00886B0E" w:rsidP="00886B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6B0E" w:rsidRDefault="00886B0E" w:rsidP="00886B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-02.03.2006 г. Муниципальное дошкольное образовательное учреждение «Детский сад № 22» был переименован в «Детский сад общеразвивающего вида с приоритетным осуществлением интеллектуального направления развития воспитанников № 22» (Постановление главы администрации Левокумского муниципального района от 02.03.2006.№37). </w:t>
      </w:r>
    </w:p>
    <w:p w:rsidR="00886B0E" w:rsidRDefault="00886B0E" w:rsidP="00886B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6B0E" w:rsidRDefault="00886B0E" w:rsidP="00886B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-30.09.2009г. муниципальное дошкольное образовательное учреждение «Детский сад общеразвивающего вида с приоритетным осуществлением интеллектуального направления развития воспитанников № 22» было переименовано в муниципальное дошкольное образовательное учреждение «Центр развития ребёнка – детский сад № 22» Левокумского района Ставропольского края (Приказ отдела образования администрации Левокумского района Ставропольского края № 262 – пр),</w:t>
      </w:r>
    </w:p>
    <w:p w:rsidR="00886B0E" w:rsidRDefault="00886B0E" w:rsidP="00886B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6B0E" w:rsidRDefault="00886B0E" w:rsidP="00886B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-29.11.2011г. был переименован  в   муниципальное казенное  дошкольное образовательное учреждение «Центр развития ребёнка – детский сад № 22» Левокумского муниципального района Ставропольского края ( Постановление администрации Левокумского муниципального района Ставропольского края от 29.11.2011г. №836)</w:t>
      </w:r>
    </w:p>
    <w:p w:rsidR="00886B0E" w:rsidRDefault="00886B0E" w:rsidP="00886B0E">
      <w:pPr>
        <w:rPr>
          <w:rFonts w:asciiTheme="minorHAnsi" w:hAnsiTheme="minorHAnsi" w:cstheme="minorBidi"/>
          <w:sz w:val="22"/>
          <w:szCs w:val="22"/>
        </w:rPr>
      </w:pPr>
    </w:p>
    <w:p w:rsidR="000C26A5" w:rsidRDefault="00886B0E" w:rsidP="00886B0E">
      <w:pPr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26A5">
        <w:rPr>
          <w:sz w:val="28"/>
          <w:szCs w:val="28"/>
        </w:rPr>
        <w:t>В 2014 -2015 учебном году одним из приоритетных направлений работы дошкольного учреждения стала деятельность по созданию организационно-методических условий для внедрения ФГОС в ДОУ.</w:t>
      </w:r>
    </w:p>
    <w:p w:rsidR="000C26A5" w:rsidRDefault="00D40D5D" w:rsidP="000C26A5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C26A5">
        <w:rPr>
          <w:iCs/>
          <w:sz w:val="28"/>
          <w:szCs w:val="28"/>
        </w:rPr>
        <w:t xml:space="preserve">На 01июня 2014 года </w:t>
      </w:r>
      <w:r w:rsidR="000C26A5">
        <w:rPr>
          <w:sz w:val="28"/>
          <w:szCs w:val="28"/>
        </w:rPr>
        <w:t>списочный состав детей составляет- 248 человек</w:t>
      </w:r>
      <w:r w:rsidR="000C26A5">
        <w:rPr>
          <w:iCs/>
          <w:sz w:val="28"/>
          <w:szCs w:val="28"/>
        </w:rPr>
        <w:t>.</w:t>
      </w:r>
      <w:r w:rsidR="000C26A5">
        <w:rPr>
          <w:sz w:val="28"/>
          <w:szCs w:val="28"/>
        </w:rPr>
        <w:t xml:space="preserve"> В МКДОУ«ЦРР-</w:t>
      </w:r>
      <w:r w:rsidR="007713F8">
        <w:rPr>
          <w:sz w:val="28"/>
          <w:szCs w:val="28"/>
        </w:rPr>
        <w:t xml:space="preserve"> </w:t>
      </w:r>
      <w:r w:rsidR="000C26A5">
        <w:rPr>
          <w:sz w:val="28"/>
          <w:szCs w:val="28"/>
        </w:rPr>
        <w:t xml:space="preserve">детский сад№22»  функционирует 12 групп, из них: ясельного </w:t>
      </w:r>
      <w:r w:rsidR="000C26A5">
        <w:rPr>
          <w:sz w:val="28"/>
          <w:szCs w:val="28"/>
        </w:rPr>
        <w:lastRenderedPageBreak/>
        <w:t>возраста (1,5-3 лет) - 2группы, для детей дошкольного возраста (с 3 до 7 лет) - 10 групп.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1 младшая «А» – 22 человека;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1 младшая «Б»- 22 человека 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2 младшая «А» – 23 человека;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2 младшая «Б»-23 человека;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   -        26человек;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«А» – 22 человека;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«Б» – 25 человек;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«В» – 23человек;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 «А»– 22 человека 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 «Б»– 22 человека 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компенсирующей направленности-12 человек ;</w:t>
      </w:r>
    </w:p>
    <w:p w:rsidR="000C26A5" w:rsidRDefault="000C26A5" w:rsidP="000C26A5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по предшкольной подготовки- 6 человек.</w:t>
      </w:r>
    </w:p>
    <w:p w:rsidR="000C26A5" w:rsidRDefault="000C26A5" w:rsidP="000C26A5">
      <w:pPr>
        <w:jc w:val="both"/>
        <w:rPr>
          <w:sz w:val="28"/>
          <w:szCs w:val="28"/>
        </w:rPr>
      </w:pPr>
    </w:p>
    <w:p w:rsidR="00D268CF" w:rsidRPr="000C26A5" w:rsidRDefault="000C26A5" w:rsidP="00D268CF">
      <w:pPr>
        <w:pStyle w:val="a4"/>
        <w:rPr>
          <w:b/>
          <w:sz w:val="28"/>
          <w:szCs w:val="28"/>
        </w:rPr>
      </w:pPr>
      <w:r w:rsidRPr="000C26A5">
        <w:rPr>
          <w:b/>
          <w:sz w:val="28"/>
          <w:szCs w:val="28"/>
        </w:rPr>
        <w:t>Состав семей воспитанников :</w:t>
      </w:r>
    </w:p>
    <w:p w:rsidR="000C26A5" w:rsidRDefault="00BB3866" w:rsidP="00D268CF">
      <w:pPr>
        <w:pStyle w:val="a4"/>
        <w:rPr>
          <w:sz w:val="28"/>
          <w:szCs w:val="28"/>
        </w:rPr>
      </w:pPr>
      <w:r>
        <w:rPr>
          <w:sz w:val="28"/>
          <w:szCs w:val="28"/>
        </w:rPr>
        <w:t>Полная-63%</w:t>
      </w:r>
      <w:r w:rsidR="000C26A5">
        <w:rPr>
          <w:sz w:val="28"/>
          <w:szCs w:val="28"/>
        </w:rPr>
        <w:t>;</w:t>
      </w:r>
    </w:p>
    <w:p w:rsidR="000C26A5" w:rsidRDefault="00BB3866" w:rsidP="00D268CF">
      <w:pPr>
        <w:pStyle w:val="a4"/>
        <w:rPr>
          <w:sz w:val="28"/>
          <w:szCs w:val="28"/>
        </w:rPr>
      </w:pPr>
      <w:r>
        <w:rPr>
          <w:sz w:val="28"/>
          <w:szCs w:val="28"/>
        </w:rPr>
        <w:t>Неполная-18%</w:t>
      </w:r>
      <w:r w:rsidR="000C26A5">
        <w:rPr>
          <w:sz w:val="28"/>
          <w:szCs w:val="28"/>
        </w:rPr>
        <w:t>;</w:t>
      </w:r>
    </w:p>
    <w:p w:rsidR="000C26A5" w:rsidRDefault="00BB3866" w:rsidP="00D268CF">
      <w:pPr>
        <w:pStyle w:val="a4"/>
        <w:rPr>
          <w:sz w:val="28"/>
          <w:szCs w:val="28"/>
        </w:rPr>
      </w:pPr>
      <w:r>
        <w:rPr>
          <w:sz w:val="28"/>
          <w:szCs w:val="28"/>
        </w:rPr>
        <w:t>Многодетных-19%</w:t>
      </w:r>
      <w:r w:rsidR="000C26A5">
        <w:rPr>
          <w:sz w:val="28"/>
          <w:szCs w:val="28"/>
        </w:rPr>
        <w:t>;</w:t>
      </w:r>
    </w:p>
    <w:p w:rsidR="000C26A5" w:rsidRDefault="000C26A5" w:rsidP="00D268CF">
      <w:pPr>
        <w:pStyle w:val="a4"/>
        <w:rPr>
          <w:sz w:val="28"/>
          <w:szCs w:val="28"/>
        </w:rPr>
      </w:pPr>
      <w:r>
        <w:rPr>
          <w:sz w:val="28"/>
          <w:szCs w:val="28"/>
        </w:rPr>
        <w:t>Неблагополучных-0</w:t>
      </w:r>
      <w:r w:rsidR="00BB386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C26A5" w:rsidRDefault="00BB3866" w:rsidP="00D268CF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Детей состоящих на попечении-0,8%</w:t>
      </w:r>
      <w:r w:rsidR="000C26A5">
        <w:rPr>
          <w:sz w:val="28"/>
          <w:szCs w:val="28"/>
        </w:rPr>
        <w:t>;</w:t>
      </w:r>
    </w:p>
    <w:p w:rsidR="000C26A5" w:rsidRDefault="00BB3866" w:rsidP="00D268CF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Дети- инвалиды-0,4%</w:t>
      </w:r>
      <w:r w:rsidR="00A43ADD">
        <w:rPr>
          <w:sz w:val="28"/>
          <w:szCs w:val="28"/>
        </w:rPr>
        <w:t>.</w:t>
      </w:r>
    </w:p>
    <w:p w:rsidR="00924EC5" w:rsidRDefault="00924EC5" w:rsidP="00924EC5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</w:t>
      </w:r>
      <w:r w:rsidR="00BB3866">
        <w:rPr>
          <w:sz w:val="28"/>
          <w:szCs w:val="28"/>
        </w:rPr>
        <w:t>и воспитанников: мальчиков  - 51 %  и девочек  -  49</w:t>
      </w:r>
      <w:r>
        <w:rPr>
          <w:sz w:val="28"/>
          <w:szCs w:val="28"/>
        </w:rPr>
        <w:t>%.</w:t>
      </w:r>
    </w:p>
    <w:p w:rsidR="00924EC5" w:rsidRDefault="00924EC5" w:rsidP="00924EC5">
      <w:pPr>
        <w:pStyle w:val="a3"/>
        <w:rPr>
          <w:sz w:val="28"/>
          <w:szCs w:val="28"/>
        </w:rPr>
      </w:pPr>
    </w:p>
    <w:p w:rsidR="00924EC5" w:rsidRDefault="00924EC5" w:rsidP="00924EC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Национальность родителей:</w:t>
      </w:r>
    </w:p>
    <w:p w:rsidR="00924EC5" w:rsidRDefault="00BB3866" w:rsidP="00924EC5">
      <w:pPr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русские –  86 </w:t>
      </w:r>
      <w:r w:rsidR="00924EC5">
        <w:rPr>
          <w:sz w:val="28"/>
          <w:szCs w:val="28"/>
        </w:rPr>
        <w:t>%;</w:t>
      </w:r>
    </w:p>
    <w:p w:rsidR="00924EC5" w:rsidRDefault="00BB3866" w:rsidP="00924EC5">
      <w:pPr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другие национальности – 14</w:t>
      </w:r>
      <w:r w:rsidR="00924EC5">
        <w:rPr>
          <w:sz w:val="28"/>
          <w:szCs w:val="28"/>
        </w:rPr>
        <w:t>%.</w:t>
      </w:r>
    </w:p>
    <w:p w:rsidR="00924EC5" w:rsidRDefault="00924EC5" w:rsidP="00D268CF">
      <w:pPr>
        <w:pStyle w:val="a4"/>
        <w:rPr>
          <w:sz w:val="28"/>
          <w:szCs w:val="28"/>
        </w:rPr>
      </w:pPr>
    </w:p>
    <w:p w:rsidR="007E5445" w:rsidRDefault="00886B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3ADD">
        <w:rPr>
          <w:sz w:val="28"/>
          <w:szCs w:val="28"/>
        </w:rPr>
        <w:t>Детский сад работает в режиме сокращенного дня( 10</w:t>
      </w:r>
      <w:r w:rsidR="001C2D71">
        <w:rPr>
          <w:sz w:val="28"/>
          <w:szCs w:val="28"/>
        </w:rPr>
        <w:t>-часовое пребывание) с 7.30.до 17</w:t>
      </w:r>
      <w:r w:rsidR="00A43ADD">
        <w:rPr>
          <w:sz w:val="28"/>
          <w:szCs w:val="28"/>
        </w:rPr>
        <w:t>.30, выходные дни- суббота и воскресенье.</w:t>
      </w:r>
    </w:p>
    <w:p w:rsidR="00A43ADD" w:rsidRDefault="007713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3ADD">
        <w:rPr>
          <w:sz w:val="28"/>
          <w:szCs w:val="28"/>
        </w:rPr>
        <w:t>В ДОУ  созданы условия для полноценного физического и психического развития детей, их оздоровления: развивающая предметная  среда детского сада оборудована с учетом возрастных особенностей детей.</w:t>
      </w:r>
      <w:r w:rsidR="00924EC5">
        <w:rPr>
          <w:sz w:val="28"/>
          <w:szCs w:val="28"/>
        </w:rPr>
        <w:t xml:space="preserve"> </w:t>
      </w:r>
      <w:r w:rsidR="00A43ADD">
        <w:rPr>
          <w:sz w:val="28"/>
          <w:szCs w:val="28"/>
        </w:rPr>
        <w:t xml:space="preserve">Все элементы </w:t>
      </w:r>
      <w:r w:rsidR="00A43ADD">
        <w:rPr>
          <w:sz w:val="28"/>
          <w:szCs w:val="28"/>
        </w:rPr>
        <w:lastRenderedPageBreak/>
        <w:t>среды связаны между собой по содер</w:t>
      </w:r>
      <w:r w:rsidR="00924EC5">
        <w:rPr>
          <w:sz w:val="28"/>
          <w:szCs w:val="28"/>
        </w:rPr>
        <w:t xml:space="preserve">жанию, масштабу и </w:t>
      </w:r>
      <w:r w:rsidR="00A43ADD">
        <w:rPr>
          <w:sz w:val="28"/>
          <w:szCs w:val="28"/>
        </w:rPr>
        <w:t>художественному решению, для производительной работы персонала , творческого роста педагогов и медицинского работника.</w:t>
      </w:r>
    </w:p>
    <w:p w:rsidR="00A36207" w:rsidRDefault="00A36207">
      <w:pPr>
        <w:rPr>
          <w:sz w:val="28"/>
          <w:szCs w:val="28"/>
        </w:rPr>
      </w:pPr>
    </w:p>
    <w:p w:rsidR="00A36207" w:rsidRPr="00A36207" w:rsidRDefault="00A36207" w:rsidP="00A36207">
      <w:pPr>
        <w:spacing w:before="100" w:beforeAutospacing="1" w:after="100" w:afterAutospacing="1"/>
        <w:rPr>
          <w:b/>
          <w:sz w:val="28"/>
          <w:szCs w:val="28"/>
        </w:rPr>
      </w:pPr>
      <w:r w:rsidRPr="00A36207">
        <w:rPr>
          <w:b/>
          <w:sz w:val="28"/>
          <w:szCs w:val="28"/>
        </w:rPr>
        <w:t>В ДОУ имеются: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кабинет заведующего;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методический кабинет;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кабинет педагога - психолога 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медицинский кабинет;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изоляторы (2);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физкультурный зал;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детский тренажёрный зал;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фитобар;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мини-стадион  на улице;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участки для прогулок детей;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музыкальный зал;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групповые помещения с учетом возрастных особенностей детей;</w:t>
      </w:r>
    </w:p>
    <w:p w:rsidR="00A36207" w:rsidRDefault="00A36207" w:rsidP="00A36207">
      <w:pPr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помещения, обеспечивающие быт, и т. д.</w:t>
      </w:r>
    </w:p>
    <w:p w:rsidR="00A43ADD" w:rsidRDefault="007713F8" w:rsidP="00F766C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6207">
        <w:rPr>
          <w:sz w:val="28"/>
          <w:szCs w:val="28"/>
        </w:rPr>
        <w:t>Все кабинеты оснащены  оборудованием</w:t>
      </w:r>
      <w:r w:rsidR="00F766C1">
        <w:rPr>
          <w:sz w:val="28"/>
          <w:szCs w:val="28"/>
        </w:rPr>
        <w:t xml:space="preserve">. </w:t>
      </w:r>
      <w:r w:rsidR="00A36207">
        <w:rPr>
          <w:sz w:val="28"/>
          <w:szCs w:val="28"/>
        </w:rPr>
        <w:t>Можно сделать вывод, что в ДОУ  грамотно организованная</w:t>
      </w:r>
      <w:r w:rsidR="00F766C1">
        <w:rPr>
          <w:sz w:val="28"/>
          <w:szCs w:val="28"/>
        </w:rPr>
        <w:t xml:space="preserve"> предметно</w:t>
      </w:r>
      <w:r w:rsidR="00F766C1">
        <w:rPr>
          <w:sz w:val="28"/>
          <w:szCs w:val="28"/>
        </w:rPr>
        <w:softHyphen/>
        <w:t xml:space="preserve"> - развивающая среда.</w:t>
      </w:r>
    </w:p>
    <w:p w:rsidR="00644672" w:rsidRDefault="00886B0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3ADD">
        <w:rPr>
          <w:sz w:val="28"/>
          <w:szCs w:val="28"/>
        </w:rPr>
        <w:t>В ДОУ  в целях инициирования участия педагогов , активных представите</w:t>
      </w:r>
      <w:r w:rsidR="00644672">
        <w:rPr>
          <w:sz w:val="28"/>
          <w:szCs w:val="28"/>
        </w:rPr>
        <w:t xml:space="preserve">лей родительского сообщества в </w:t>
      </w:r>
      <w:r w:rsidR="00A43ADD">
        <w:rPr>
          <w:sz w:val="28"/>
          <w:szCs w:val="28"/>
        </w:rPr>
        <w:t xml:space="preserve"> самоуправлении</w:t>
      </w:r>
      <w:r w:rsidR="00644672">
        <w:rPr>
          <w:sz w:val="28"/>
          <w:szCs w:val="28"/>
        </w:rPr>
        <w:t xml:space="preserve"> созданы следующие </w:t>
      </w:r>
      <w:r w:rsidR="00644672" w:rsidRPr="00A36207">
        <w:rPr>
          <w:b/>
          <w:sz w:val="28"/>
          <w:szCs w:val="28"/>
        </w:rPr>
        <w:t>формы самоуправления</w:t>
      </w:r>
      <w:r w:rsidR="00644672">
        <w:rPr>
          <w:sz w:val="28"/>
          <w:szCs w:val="28"/>
        </w:rPr>
        <w:t>:</w:t>
      </w:r>
    </w:p>
    <w:p w:rsidR="00644672" w:rsidRDefault="00644672">
      <w:pPr>
        <w:rPr>
          <w:sz w:val="28"/>
          <w:szCs w:val="28"/>
        </w:rPr>
      </w:pPr>
      <w:r>
        <w:rPr>
          <w:sz w:val="28"/>
          <w:szCs w:val="28"/>
        </w:rPr>
        <w:t>-попечительский совет ;</w:t>
      </w:r>
    </w:p>
    <w:p w:rsidR="00644672" w:rsidRDefault="00644672">
      <w:pPr>
        <w:rPr>
          <w:sz w:val="28"/>
          <w:szCs w:val="28"/>
        </w:rPr>
      </w:pPr>
      <w:r>
        <w:rPr>
          <w:sz w:val="28"/>
          <w:szCs w:val="28"/>
        </w:rPr>
        <w:t>-педагогический совет;</w:t>
      </w:r>
    </w:p>
    <w:p w:rsidR="00644672" w:rsidRDefault="00644672">
      <w:pPr>
        <w:rPr>
          <w:sz w:val="28"/>
          <w:szCs w:val="28"/>
        </w:rPr>
      </w:pPr>
      <w:r>
        <w:rPr>
          <w:sz w:val="28"/>
          <w:szCs w:val="28"/>
        </w:rPr>
        <w:t>-методический совет ;</w:t>
      </w:r>
    </w:p>
    <w:p w:rsidR="0086569C" w:rsidRDefault="00644672" w:rsidP="0086569C">
      <w:pPr>
        <w:rPr>
          <w:sz w:val="28"/>
          <w:szCs w:val="28"/>
        </w:rPr>
      </w:pPr>
      <w:r>
        <w:rPr>
          <w:sz w:val="28"/>
          <w:szCs w:val="28"/>
        </w:rPr>
        <w:t>-творческие группы ;</w:t>
      </w:r>
    </w:p>
    <w:p w:rsidR="0086569C" w:rsidRDefault="00644672" w:rsidP="0086569C">
      <w:pPr>
        <w:rPr>
          <w:sz w:val="28"/>
          <w:szCs w:val="28"/>
        </w:rPr>
      </w:pPr>
      <w:r>
        <w:rPr>
          <w:sz w:val="28"/>
          <w:szCs w:val="28"/>
        </w:rPr>
        <w:t>-родительские комитеты групп</w:t>
      </w:r>
      <w:r w:rsidR="0086569C">
        <w:rPr>
          <w:sz w:val="28"/>
          <w:szCs w:val="28"/>
        </w:rPr>
        <w:t>;</w:t>
      </w:r>
    </w:p>
    <w:p w:rsidR="0086569C" w:rsidRPr="0086569C" w:rsidRDefault="0086569C" w:rsidP="0086569C">
      <w:pPr>
        <w:rPr>
          <w:sz w:val="28"/>
          <w:szCs w:val="28"/>
        </w:rPr>
      </w:pPr>
      <w:r w:rsidRPr="0086569C">
        <w:rPr>
          <w:sz w:val="28"/>
          <w:szCs w:val="28"/>
        </w:rPr>
        <w:t>- совет трудового коллектива ;</w:t>
      </w:r>
    </w:p>
    <w:p w:rsidR="0086569C" w:rsidRPr="0086569C" w:rsidRDefault="0086569C" w:rsidP="0086569C">
      <w:pPr>
        <w:rPr>
          <w:sz w:val="28"/>
          <w:szCs w:val="28"/>
        </w:rPr>
      </w:pPr>
      <w:r w:rsidRPr="0086569C">
        <w:rPr>
          <w:sz w:val="28"/>
          <w:szCs w:val="28"/>
        </w:rPr>
        <w:t>-профсоюз.</w:t>
      </w:r>
    </w:p>
    <w:p w:rsidR="0086569C" w:rsidRPr="0086569C" w:rsidRDefault="00886B0E" w:rsidP="0086569C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569C" w:rsidRPr="0086569C">
        <w:rPr>
          <w:sz w:val="28"/>
          <w:szCs w:val="28"/>
        </w:rPr>
        <w:t>Все функции управления – прогнозирование, планирование, организация, регулирование, контроль, анализ, коррекция и стимулирование направлены на достижение максимального результата. Главные принципы управления коллективом – демократичность, уважение, поддержка, оказание необходимой помощи, понимание друг друга, доверие.</w:t>
      </w:r>
    </w:p>
    <w:p w:rsidR="0086569C" w:rsidRPr="0086569C" w:rsidRDefault="0086569C" w:rsidP="0086569C">
      <w:pPr>
        <w:spacing w:before="225" w:after="225" w:line="315" w:lineRule="atLeast"/>
        <w:jc w:val="both"/>
        <w:rPr>
          <w:b/>
          <w:sz w:val="28"/>
          <w:szCs w:val="28"/>
        </w:rPr>
      </w:pPr>
      <w:r w:rsidRPr="0086569C">
        <w:rPr>
          <w:b/>
          <w:sz w:val="28"/>
          <w:szCs w:val="28"/>
        </w:rPr>
        <w:t>Содержание управления включает в себя:</w:t>
      </w:r>
    </w:p>
    <w:p w:rsidR="0086569C" w:rsidRPr="0086569C" w:rsidRDefault="0086569C" w:rsidP="0086569C">
      <w:pPr>
        <w:spacing w:before="225" w:after="225" w:line="315" w:lineRule="atLeast"/>
        <w:jc w:val="both"/>
        <w:rPr>
          <w:sz w:val="28"/>
          <w:szCs w:val="28"/>
        </w:rPr>
      </w:pPr>
      <w:r w:rsidRPr="0086569C">
        <w:rPr>
          <w:sz w:val="28"/>
          <w:szCs w:val="28"/>
        </w:rPr>
        <w:t>• Пакет нормативно-правовых документов, регламентирующих организацию и осуществление деятельности ДОУ</w:t>
      </w:r>
    </w:p>
    <w:p w:rsidR="0086569C" w:rsidRPr="0086569C" w:rsidRDefault="0086569C" w:rsidP="0086569C">
      <w:pPr>
        <w:spacing w:before="225" w:after="225" w:line="315" w:lineRule="atLeast"/>
        <w:jc w:val="both"/>
        <w:rPr>
          <w:sz w:val="28"/>
          <w:szCs w:val="28"/>
        </w:rPr>
      </w:pPr>
      <w:r w:rsidRPr="0086569C">
        <w:rPr>
          <w:sz w:val="28"/>
          <w:szCs w:val="28"/>
        </w:rPr>
        <w:lastRenderedPageBreak/>
        <w:t>• Пакет диагностических средств, для изучения освоения детьми программного материала уровня развития каждого ребенка.</w:t>
      </w:r>
    </w:p>
    <w:p w:rsidR="0086569C" w:rsidRPr="0086569C" w:rsidRDefault="0086569C" w:rsidP="0086569C">
      <w:pPr>
        <w:spacing w:before="225" w:after="225" w:line="315" w:lineRule="atLeast"/>
        <w:jc w:val="both"/>
        <w:rPr>
          <w:sz w:val="28"/>
          <w:szCs w:val="28"/>
        </w:rPr>
      </w:pPr>
      <w:r w:rsidRPr="0086569C">
        <w:rPr>
          <w:sz w:val="28"/>
          <w:szCs w:val="28"/>
        </w:rPr>
        <w:t>• Программы кружковой работы.</w:t>
      </w:r>
    </w:p>
    <w:p w:rsidR="0086569C" w:rsidRPr="0086569C" w:rsidRDefault="0086569C" w:rsidP="0086569C">
      <w:pPr>
        <w:spacing w:before="225" w:after="225" w:line="315" w:lineRule="atLeast"/>
        <w:jc w:val="both"/>
        <w:rPr>
          <w:sz w:val="28"/>
          <w:szCs w:val="28"/>
        </w:rPr>
      </w:pPr>
      <w:r w:rsidRPr="0086569C">
        <w:rPr>
          <w:sz w:val="28"/>
          <w:szCs w:val="28"/>
        </w:rPr>
        <w:t>• Система делопроизводства</w:t>
      </w:r>
    </w:p>
    <w:p w:rsidR="0086569C" w:rsidRPr="0086569C" w:rsidRDefault="0086569C" w:rsidP="0086569C">
      <w:pPr>
        <w:spacing w:before="225" w:after="225" w:line="315" w:lineRule="atLeast"/>
        <w:jc w:val="both"/>
        <w:rPr>
          <w:sz w:val="28"/>
          <w:szCs w:val="28"/>
        </w:rPr>
      </w:pPr>
      <w:r w:rsidRPr="0086569C">
        <w:rPr>
          <w:sz w:val="28"/>
          <w:szCs w:val="28"/>
        </w:rPr>
        <w:t>•  Годовой план</w:t>
      </w:r>
    </w:p>
    <w:p w:rsidR="0086569C" w:rsidRPr="0086569C" w:rsidRDefault="0086569C" w:rsidP="0086569C">
      <w:pPr>
        <w:spacing w:before="225" w:after="225" w:line="315" w:lineRule="atLeast"/>
        <w:jc w:val="both"/>
        <w:rPr>
          <w:sz w:val="28"/>
          <w:szCs w:val="28"/>
        </w:rPr>
      </w:pPr>
      <w:r w:rsidRPr="0086569C">
        <w:rPr>
          <w:sz w:val="28"/>
          <w:szCs w:val="28"/>
        </w:rPr>
        <w:t>• Образовательная программа.</w:t>
      </w:r>
    </w:p>
    <w:p w:rsidR="00644672" w:rsidRPr="0086569C" w:rsidRDefault="00886B0E" w:rsidP="0086569C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E07">
        <w:rPr>
          <w:sz w:val="28"/>
          <w:szCs w:val="28"/>
        </w:rPr>
        <w:t xml:space="preserve">Деятельность заведующего </w:t>
      </w:r>
      <w:r w:rsidR="0086569C" w:rsidRPr="0086569C">
        <w:rPr>
          <w:sz w:val="28"/>
          <w:szCs w:val="28"/>
        </w:rPr>
        <w:t>и всех категорий работников регламентирована должностными инструкциями, составленными в соответствии с современным законодательством, составлены графики работ и циклограммы взаимодействия деятельности воспитателей  и помощников.</w:t>
      </w:r>
    </w:p>
    <w:p w:rsidR="00644672" w:rsidRPr="007713F8" w:rsidRDefault="007713F8">
      <w:pPr>
        <w:rPr>
          <w:b/>
          <w:sz w:val="28"/>
          <w:szCs w:val="28"/>
        </w:rPr>
      </w:pPr>
      <w:r w:rsidRPr="007713F8">
        <w:rPr>
          <w:b/>
          <w:sz w:val="28"/>
          <w:szCs w:val="28"/>
        </w:rPr>
        <w:t>Кадровый состав.</w:t>
      </w:r>
    </w:p>
    <w:p w:rsidR="00644672" w:rsidRDefault="00886B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4672">
        <w:rPr>
          <w:sz w:val="28"/>
          <w:szCs w:val="28"/>
        </w:rPr>
        <w:t>В МКДОУ «ЦРР- детский сад №22» численность педагогич</w:t>
      </w:r>
      <w:r w:rsidR="00D95D06">
        <w:rPr>
          <w:sz w:val="28"/>
          <w:szCs w:val="28"/>
        </w:rPr>
        <w:t>еского состава составляет- 26 человек: административный персонал-1 человек ;</w:t>
      </w:r>
    </w:p>
    <w:p w:rsidR="00D95D06" w:rsidRDefault="00D95D06">
      <w:pPr>
        <w:rPr>
          <w:sz w:val="28"/>
          <w:szCs w:val="28"/>
        </w:rPr>
      </w:pPr>
      <w:r>
        <w:rPr>
          <w:sz w:val="28"/>
          <w:szCs w:val="28"/>
        </w:rPr>
        <w:t>старший воспитатель-1 человек ; воспитателей-18человек ;музыкальных руководителей -2 человека; инструкторов по физическому воспитанию- 2 человека ; педагог психолог-1человек; учитель-лопед-1 человек.</w:t>
      </w:r>
    </w:p>
    <w:p w:rsidR="00D95D06" w:rsidRDefault="00D95D06">
      <w:pPr>
        <w:rPr>
          <w:sz w:val="28"/>
          <w:szCs w:val="28"/>
        </w:rPr>
      </w:pPr>
      <w:r>
        <w:rPr>
          <w:sz w:val="28"/>
          <w:szCs w:val="28"/>
        </w:rPr>
        <w:t xml:space="preserve"> Молодых специалистов ( стаж работы до 3 лет- </w:t>
      </w:r>
      <w:r w:rsidR="00E17C46">
        <w:rPr>
          <w:sz w:val="28"/>
          <w:szCs w:val="28"/>
        </w:rPr>
        <w:t>1человек);</w:t>
      </w:r>
    </w:p>
    <w:p w:rsidR="00644672" w:rsidRDefault="00644672">
      <w:pPr>
        <w:rPr>
          <w:sz w:val="28"/>
          <w:szCs w:val="28"/>
        </w:rPr>
      </w:pPr>
    </w:p>
    <w:p w:rsidR="00FA4638" w:rsidRDefault="00FA4638" w:rsidP="00FA4638">
      <w:pPr>
        <w:ind w:left="360"/>
        <w:rPr>
          <w:sz w:val="28"/>
          <w:szCs w:val="28"/>
        </w:rPr>
      </w:pPr>
      <w:r>
        <w:rPr>
          <w:sz w:val="28"/>
          <w:szCs w:val="28"/>
        </w:rPr>
        <w:t>Высшую квалификационную категорию имеют 8 человек</w:t>
      </w:r>
      <w:r w:rsidR="00267613">
        <w:rPr>
          <w:sz w:val="28"/>
          <w:szCs w:val="28"/>
        </w:rPr>
        <w:t>,   первую- 4 человека, вторую-1 человек, соответствие занимаемой должности- 6 человек</w:t>
      </w:r>
    </w:p>
    <w:p w:rsidR="00FA4638" w:rsidRDefault="00FA4638" w:rsidP="00FA46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В течение 2014-2015 учебного года прошли аттестацию:</w:t>
      </w:r>
    </w:p>
    <w:p w:rsidR="00FA4638" w:rsidRDefault="00267613" w:rsidP="00FA4638">
      <w:pPr>
        <w:numPr>
          <w:ilvl w:val="0"/>
          <w:numId w:val="1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На соответствие</w:t>
      </w:r>
      <w:r w:rsidR="00FA4638">
        <w:rPr>
          <w:sz w:val="28"/>
          <w:szCs w:val="28"/>
        </w:rPr>
        <w:t xml:space="preserve"> з</w:t>
      </w:r>
      <w:r>
        <w:rPr>
          <w:sz w:val="28"/>
          <w:szCs w:val="28"/>
        </w:rPr>
        <w:t>анимаемой должности –3</w:t>
      </w:r>
      <w:r w:rsidR="00FA4638">
        <w:rPr>
          <w:sz w:val="28"/>
          <w:szCs w:val="28"/>
        </w:rPr>
        <w:t xml:space="preserve"> человек (Корниенко Е.П.</w:t>
      </w:r>
      <w:r>
        <w:rPr>
          <w:sz w:val="28"/>
          <w:szCs w:val="28"/>
        </w:rPr>
        <w:t>, Боброва М.В., Портнова Е.Ф.</w:t>
      </w:r>
      <w:r w:rsidR="00FA4638">
        <w:rPr>
          <w:sz w:val="28"/>
          <w:szCs w:val="28"/>
        </w:rPr>
        <w:t>)</w:t>
      </w:r>
    </w:p>
    <w:p w:rsidR="00FA4638" w:rsidRDefault="00FA4638" w:rsidP="00FA4638">
      <w:pPr>
        <w:numPr>
          <w:ilvl w:val="0"/>
          <w:numId w:val="1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На  высшую квалификационную категорию – 2 человека (Лесных О.Н., Раскладкина Т.В.)</w:t>
      </w:r>
    </w:p>
    <w:p w:rsidR="00FA4638" w:rsidRDefault="00FA4638" w:rsidP="00FA46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Средний возраст педагогов составляет 35-40 лет. В настоящее время детский сад укомплектован </w:t>
      </w:r>
      <w:r w:rsidR="00F766C1">
        <w:rPr>
          <w:sz w:val="28"/>
          <w:szCs w:val="28"/>
        </w:rPr>
        <w:t>педагогическими кадрами  полнос</w:t>
      </w:r>
      <w:r>
        <w:rPr>
          <w:sz w:val="28"/>
          <w:szCs w:val="28"/>
        </w:rPr>
        <w:t>т</w:t>
      </w:r>
      <w:r w:rsidR="00F766C1">
        <w:rPr>
          <w:sz w:val="28"/>
          <w:szCs w:val="28"/>
        </w:rPr>
        <w:t>ь</w:t>
      </w:r>
      <w:r>
        <w:rPr>
          <w:sz w:val="28"/>
          <w:szCs w:val="28"/>
        </w:rPr>
        <w:t>ю.             Администрация ДОУ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творческих групп, деловые игры, консультации, открытые мероприятия внутри ДОУ. Все это  позволило переориентировать педагогический коллектив с учебно- дисциплинарной модели на личностно- ориентированную модель воспитания детей, основанную на уважении и доверии к ребенку.</w:t>
      </w:r>
    </w:p>
    <w:p w:rsidR="00C200EC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4638" w:rsidRPr="00C200EC" w:rsidRDefault="00FA4638" w:rsidP="00FA46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00EC" w:rsidRPr="00C200EC">
        <w:rPr>
          <w:b/>
          <w:sz w:val="28"/>
          <w:szCs w:val="28"/>
        </w:rPr>
        <w:t>Учебно-воспитательная работа.</w:t>
      </w: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Содержание дошкольного воспитания и образования  в МКДОУ   «ЦРР- детский сад №22» определяется примерной основной  образовательной  программой ДОУ основанной на федеральных программах:</w:t>
      </w:r>
    </w:p>
    <w:p w:rsidR="00FA4638" w:rsidRDefault="00FA4638" w:rsidP="00FA4638">
      <w:pPr>
        <w:numPr>
          <w:ilvl w:val="0"/>
          <w:numId w:val="1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«Программа воспитания и обучения  в детском саду»  (в новой редакции)  под редакцией М.А. Васильевой, В.В. Гербовой, Т.С. Комаровой;</w:t>
      </w:r>
    </w:p>
    <w:p w:rsidR="00FA4638" w:rsidRDefault="00FA4638" w:rsidP="00FA4638">
      <w:pPr>
        <w:numPr>
          <w:ilvl w:val="0"/>
          <w:numId w:val="1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«Программой по физической культуре в детском саду», автор П.П. Болдурчиди</w:t>
      </w: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 xml:space="preserve">и дополнительными программами: «Юный эколог» ( автор  С.Н.Николаева), «Социальные  отношения и эмоциональный мир  ребенка» ( автор Л.Л. Редько),  «Нетрадиционные техники  рисования в детском  саду» (автор Г.Н.Давыдова); методиками   «Патриотическое воспитание дошкольников» (автор Н.В. Алешина ), </w:t>
      </w: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>« Нетрадиционные техники рисования в детском саду» (автор А.Н. Никитина) через  кружковую  работу  и другие  программы  рекомендованные и разрешенные  министерством  образования Российской Федерации и Ставропольского края.</w:t>
      </w:r>
    </w:p>
    <w:p w:rsidR="00FA4638" w:rsidRDefault="00FA4638" w:rsidP="00FA4638">
      <w:pPr>
        <w:rPr>
          <w:sz w:val="28"/>
          <w:szCs w:val="28"/>
        </w:rPr>
      </w:pP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примерной основной  образовательной  программой ДОУ, программой «Развития» МКДОУ «ЦРР - детский сад № 22» и планом </w:t>
      </w:r>
      <w:r w:rsidR="00F766C1">
        <w:rPr>
          <w:sz w:val="28"/>
          <w:szCs w:val="28"/>
        </w:rPr>
        <w:t>работы на год коллектив работал</w:t>
      </w:r>
      <w:r>
        <w:rPr>
          <w:sz w:val="28"/>
          <w:szCs w:val="28"/>
        </w:rPr>
        <w:t xml:space="preserve"> по  пяти направлениям:</w:t>
      </w: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>- физическое;</w:t>
      </w: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>- познавательное;</w:t>
      </w: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>-речевое;</w:t>
      </w: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>- соц</w:t>
      </w:r>
      <w:r w:rsidR="00233C5D">
        <w:rPr>
          <w:sz w:val="28"/>
          <w:szCs w:val="28"/>
        </w:rPr>
        <w:t>и</w:t>
      </w:r>
      <w:r>
        <w:rPr>
          <w:sz w:val="28"/>
          <w:szCs w:val="28"/>
        </w:rPr>
        <w:t>ально-личностное;</w:t>
      </w: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художественно-эстетическое.</w:t>
      </w:r>
    </w:p>
    <w:p w:rsidR="00FA4638" w:rsidRDefault="00FA4638" w:rsidP="00FA4638">
      <w:pPr>
        <w:rPr>
          <w:sz w:val="28"/>
          <w:szCs w:val="28"/>
        </w:rPr>
      </w:pPr>
      <w:r>
        <w:rPr>
          <w:sz w:val="28"/>
          <w:szCs w:val="28"/>
        </w:rPr>
        <w:t>ДОУ работает в инновационном, развивающем режиме. Воспитательно - образовательная работа строится в соответствии с годовыми задачами:</w:t>
      </w:r>
    </w:p>
    <w:p w:rsidR="00F766C1" w:rsidRDefault="00F766C1" w:rsidP="00F766C1">
      <w:pPr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культуры здоровья и мотивации здорового образа жизни у детей как необходимое условие повышения результативности здоровьесберегающей деятельности;</w:t>
      </w:r>
    </w:p>
    <w:p w:rsidR="00F766C1" w:rsidRDefault="00F766C1" w:rsidP="00F766C1">
      <w:pPr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организационно-методических условий для внедрения ФГОС в ДОУ , разрабатывание регламентирующей и рабочей документации;</w:t>
      </w:r>
    </w:p>
    <w:p w:rsidR="00F766C1" w:rsidRDefault="00F766C1" w:rsidP="00F766C1">
      <w:pPr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роста профессионализма педагогического коллектива через активное внедрение ФГОС дошкольного образования ;</w:t>
      </w:r>
    </w:p>
    <w:p w:rsidR="00F766C1" w:rsidRDefault="00F766C1" w:rsidP="00F766C1">
      <w:pPr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Способствование обогащению предметно-пространственной среды, способствующей речевому развитию, развитию социальных и педагогических качеств личности дошкольника в различных видах деятельности;</w:t>
      </w:r>
    </w:p>
    <w:p w:rsidR="00644672" w:rsidRPr="00706E36" w:rsidRDefault="00F766C1" w:rsidP="00706E36">
      <w:pPr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необходимой коррекции речевого развития детей с ФФНР.</w:t>
      </w:r>
    </w:p>
    <w:p w:rsidR="004D2B6E" w:rsidRDefault="004D2B6E">
      <w:pPr>
        <w:rPr>
          <w:sz w:val="28"/>
          <w:szCs w:val="28"/>
        </w:rPr>
      </w:pPr>
    </w:p>
    <w:p w:rsidR="00DF04CB" w:rsidRDefault="00DF04CB" w:rsidP="00DF04CB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Итоги мониторинга 2014-2015 учебного года демонстрируют позитивную динамику по сравнению с результатами 2013-2014 учебного года. По полученным данным имеют высокий уровень.  процент детей (59%) 34% детей со средним уровнем развития, 7% составляют дети с низким уровнем</w:t>
      </w:r>
      <w:r>
        <w:rPr>
          <w:bCs/>
          <w:sz w:val="28"/>
          <w:szCs w:val="28"/>
        </w:rPr>
        <w:t xml:space="preserve">  по усвоению образовательных областей</w:t>
      </w:r>
    </w:p>
    <w:p w:rsidR="00DF04CB" w:rsidRDefault="00DF04CB" w:rsidP="00DF04CB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Наиболее развитыми оказались такие интегративные качества как«</w:t>
      </w:r>
      <w:r>
        <w:rPr>
          <w:sz w:val="28"/>
          <w:szCs w:val="28"/>
        </w:rPr>
        <w:t>физически развитый, овладевший основными культурно- гигиеническими навыками» 62.7%, «овладевший средствами общения и способами взаимодействия со взрослыми и сверстниками»</w:t>
      </w:r>
      <w:r>
        <w:rPr>
          <w:b/>
          <w:sz w:val="20"/>
        </w:rPr>
        <w:t xml:space="preserve"> , «</w:t>
      </w:r>
      <w:r>
        <w:rPr>
          <w:sz w:val="28"/>
          <w:szCs w:val="28"/>
        </w:rPr>
        <w:t xml:space="preserve">любознательный, активный» 59.2%, Наибольший процент 2% отставания выявлен по </w:t>
      </w:r>
      <w:r>
        <w:rPr>
          <w:bCs/>
          <w:sz w:val="28"/>
          <w:szCs w:val="28"/>
        </w:rPr>
        <w:t>интегративным качествам «</w:t>
      </w:r>
      <w:r>
        <w:rPr>
          <w:sz w:val="28"/>
          <w:szCs w:val="28"/>
        </w:rPr>
        <w:t xml:space="preserve">способный решать интеллектуальные и личностные задачи (проблемы), адекватные возрасту» и «овладевший универсальными предпосылками учебной деятельности». </w:t>
      </w:r>
    </w:p>
    <w:p w:rsidR="00DF04CB" w:rsidRDefault="00DF04CB" w:rsidP="00DF04CB">
      <w:pPr>
        <w:ind w:firstLine="540"/>
        <w:jc w:val="both"/>
        <w:rPr>
          <w:sz w:val="28"/>
          <w:szCs w:val="28"/>
        </w:rPr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713"/>
        <w:gridCol w:w="1265"/>
        <w:gridCol w:w="976"/>
        <w:gridCol w:w="1134"/>
        <w:gridCol w:w="1265"/>
        <w:gridCol w:w="1106"/>
        <w:gridCol w:w="937"/>
      </w:tblGrid>
      <w:tr w:rsidR="00DF04CB" w:rsidTr="00DF04CB">
        <w:trPr>
          <w:trHeight w:val="276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Интегративные </w:t>
            </w:r>
          </w:p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качества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2013-2014г.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2014-2015г.</w:t>
            </w:r>
          </w:p>
        </w:tc>
      </w:tr>
      <w:tr w:rsidR="00DF04CB" w:rsidTr="00DF04CB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B" w:rsidRDefault="00DF04C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B" w:rsidRDefault="00DF04CB">
            <w:pPr>
              <w:rPr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Нормативный уровень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средний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DF04CB" w:rsidRDefault="00DF04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низкий </w:t>
            </w:r>
          </w:p>
          <w:p w:rsidR="00DF04CB" w:rsidRDefault="00DF04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уровень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Нормативный уровень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средний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DF04CB" w:rsidRDefault="00DF04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уровень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низкий </w:t>
            </w:r>
          </w:p>
          <w:p w:rsidR="00DF04CB" w:rsidRDefault="00DF04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уровень</w:t>
            </w:r>
          </w:p>
        </w:tc>
      </w:tr>
      <w:tr w:rsidR="00DF04CB" w:rsidTr="00DF04C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 w:rsidP="00DF04CB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физически развитый, овладевший основными культурно- гигиеническими навыкам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61.5%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62.7%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37.3%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DF04CB" w:rsidTr="00DF04C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 w:rsidP="00DF04CB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любознательный, активный</w:t>
            </w:r>
          </w:p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56.2%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58.4%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41.6%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DF04CB" w:rsidTr="00DF04C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 w:rsidP="00DF04CB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эмоционально отзывчивый</w:t>
            </w:r>
          </w:p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54.8%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55.7%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44.3%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DF04CB" w:rsidTr="00DF04C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 w:rsidP="00DF04CB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57.1%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59.2%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40.8 %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DF04CB" w:rsidTr="00DF04C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 w:rsidP="00DF04CB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53.5%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55.3%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44.7%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DF04CB" w:rsidTr="00DF04C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 w:rsidP="00DF04CB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48.9%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46.1%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49.5%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48.5%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2%</w:t>
            </w:r>
          </w:p>
        </w:tc>
      </w:tr>
      <w:tr w:rsidR="00DF04CB" w:rsidTr="00DF04C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 w:rsidP="00DF04CB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46.3%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48.6%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51.3 %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DF04CB" w:rsidTr="00DF04C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 w:rsidP="00DF04CB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45.6%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47.1%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41.9%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2%</w:t>
            </w:r>
          </w:p>
        </w:tc>
      </w:tr>
      <w:tr w:rsidR="00DF04CB" w:rsidTr="00DF04C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CB" w:rsidRDefault="00DF04CB" w:rsidP="00DF04CB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овладевший необходимыми умениями и навыками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6(31%)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4(21%)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0 %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49.6%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51.4%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CB" w:rsidRDefault="00DF04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</w:tbl>
    <w:p w:rsidR="00DF04CB" w:rsidRDefault="00DF04CB" w:rsidP="00DF04CB">
      <w:pPr>
        <w:jc w:val="both"/>
        <w:rPr>
          <w:sz w:val="28"/>
          <w:szCs w:val="28"/>
        </w:rPr>
      </w:pPr>
    </w:p>
    <w:p w:rsidR="00697EE2" w:rsidRDefault="00697EE2" w:rsidP="00697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задачами коррекционной работ</w:t>
      </w:r>
      <w:r w:rsidR="00706E36">
        <w:rPr>
          <w:sz w:val="28"/>
          <w:szCs w:val="28"/>
        </w:rPr>
        <w:t>ы в 2014-2015 учебном году были</w:t>
      </w:r>
      <w:r>
        <w:rPr>
          <w:sz w:val="28"/>
          <w:szCs w:val="28"/>
        </w:rPr>
        <w:t>:</w:t>
      </w:r>
    </w:p>
    <w:p w:rsidR="00697EE2" w:rsidRDefault="00697EE2" w:rsidP="00697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-проведение диагностических обследований детей, имеющих фонетико- фонематическое недоразвитие речи с целью выявлений отклонений в речевом развитии и оказания дальнейшей логопедической помощи; </w:t>
      </w:r>
      <w:r>
        <w:rPr>
          <w:sz w:val="28"/>
          <w:szCs w:val="28"/>
        </w:rPr>
        <w:br/>
        <w:t>-проведение консультативной работы с родителями по проведению занят</w:t>
      </w:r>
      <w:r w:rsidR="00706E36">
        <w:rPr>
          <w:sz w:val="28"/>
          <w:szCs w:val="28"/>
        </w:rPr>
        <w:t>ий с детьми в домашних условиях.</w:t>
      </w:r>
    </w:p>
    <w:p w:rsidR="00706E36" w:rsidRDefault="00706E36" w:rsidP="00697EE2">
      <w:pPr>
        <w:jc w:val="center"/>
        <w:rPr>
          <w:b/>
          <w:sz w:val="28"/>
          <w:szCs w:val="28"/>
        </w:rPr>
      </w:pPr>
    </w:p>
    <w:p w:rsidR="00697EE2" w:rsidRPr="00706E36" w:rsidRDefault="00697EE2" w:rsidP="00697EE2">
      <w:pPr>
        <w:jc w:val="center"/>
        <w:rPr>
          <w:b/>
          <w:sz w:val="28"/>
          <w:szCs w:val="28"/>
        </w:rPr>
      </w:pPr>
      <w:r w:rsidRPr="00706E36">
        <w:rPr>
          <w:b/>
          <w:sz w:val="28"/>
          <w:szCs w:val="28"/>
        </w:rPr>
        <w:t>Результаты восстановительной работы</w:t>
      </w:r>
    </w:p>
    <w:p w:rsidR="00697EE2" w:rsidRPr="00706E36" w:rsidRDefault="00697EE2" w:rsidP="00697EE2">
      <w:pPr>
        <w:rPr>
          <w:b/>
          <w:sz w:val="28"/>
          <w:szCs w:val="28"/>
        </w:rPr>
      </w:pPr>
      <w:r w:rsidRPr="00706E36">
        <w:rPr>
          <w:b/>
          <w:sz w:val="28"/>
          <w:szCs w:val="28"/>
        </w:rPr>
        <w:t xml:space="preserve">                                  (состояние звукопроизношения)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1869"/>
        <w:gridCol w:w="2156"/>
        <w:gridCol w:w="2313"/>
      </w:tblGrid>
      <w:tr w:rsidR="00697EE2" w:rsidTr="00697EE2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Эффективность коррекционной работы</w:t>
            </w:r>
          </w:p>
        </w:tc>
      </w:tr>
      <w:tr w:rsidR="00697EE2" w:rsidTr="00697EE2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улучшения</w:t>
            </w:r>
          </w:p>
        </w:tc>
      </w:tr>
      <w:tr w:rsidR="00697EE2" w:rsidTr="00697EE2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ФФНР(старшая группа)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7EE2" w:rsidTr="00697EE2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ФФНР (подготовительная группа)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97EE2" w:rsidRDefault="00697EE2" w:rsidP="00697EE2">
      <w:pPr>
        <w:jc w:val="center"/>
        <w:rPr>
          <w:sz w:val="28"/>
          <w:szCs w:val="28"/>
        </w:rPr>
      </w:pPr>
    </w:p>
    <w:p w:rsidR="00697EE2" w:rsidRPr="00706E36" w:rsidRDefault="00697EE2" w:rsidP="00697EE2">
      <w:pPr>
        <w:jc w:val="center"/>
        <w:rPr>
          <w:b/>
          <w:sz w:val="28"/>
          <w:szCs w:val="28"/>
        </w:rPr>
      </w:pPr>
      <w:r w:rsidRPr="00706E36">
        <w:rPr>
          <w:b/>
          <w:sz w:val="28"/>
          <w:szCs w:val="28"/>
        </w:rPr>
        <w:t>Сводная таблица</w:t>
      </w:r>
    </w:p>
    <w:p w:rsidR="00697EE2" w:rsidRPr="00706E36" w:rsidRDefault="00697EE2" w:rsidP="00697EE2">
      <w:pPr>
        <w:jc w:val="center"/>
        <w:rPr>
          <w:b/>
          <w:sz w:val="28"/>
          <w:szCs w:val="28"/>
        </w:rPr>
      </w:pPr>
      <w:r w:rsidRPr="00706E36">
        <w:rPr>
          <w:b/>
          <w:sz w:val="28"/>
          <w:szCs w:val="28"/>
        </w:rPr>
        <w:t>состояния развития речи группы компенсирующей направленности</w:t>
      </w:r>
    </w:p>
    <w:p w:rsidR="00697EE2" w:rsidRDefault="00697EE2" w:rsidP="00697EE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3108"/>
        <w:gridCol w:w="3109"/>
      </w:tblGrid>
      <w:tr w:rsidR="00697EE2" w:rsidTr="00697EE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речи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3014 г.</w:t>
            </w:r>
          </w:p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(нарушено)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2015 г.</w:t>
            </w:r>
          </w:p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(улучшено)</w:t>
            </w:r>
          </w:p>
        </w:tc>
      </w:tr>
      <w:tr w:rsidR="00697EE2" w:rsidTr="00697EE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66.6%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83.3%</w:t>
            </w:r>
          </w:p>
        </w:tc>
      </w:tr>
      <w:tr w:rsidR="00697EE2" w:rsidTr="00697EE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и связная речь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58.3%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91.6%</w:t>
            </w:r>
          </w:p>
        </w:tc>
      </w:tr>
      <w:tr w:rsidR="00697EE2" w:rsidTr="00697EE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Звукопроизношение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25 %</w:t>
            </w:r>
          </w:p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Улучшено 75%</w:t>
            </w:r>
          </w:p>
        </w:tc>
      </w:tr>
      <w:tr w:rsidR="00697EE2" w:rsidTr="00697EE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Фонематический слух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2" w:rsidRDefault="00697E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</w:tbl>
    <w:p w:rsidR="00697EE2" w:rsidRDefault="00697EE2" w:rsidP="00697EE2">
      <w:pPr>
        <w:rPr>
          <w:sz w:val="28"/>
          <w:szCs w:val="28"/>
        </w:rPr>
      </w:pPr>
    </w:p>
    <w:p w:rsidR="00697EE2" w:rsidRDefault="00697EE2" w:rsidP="00697EE2">
      <w:pPr>
        <w:rPr>
          <w:sz w:val="28"/>
          <w:szCs w:val="28"/>
        </w:rPr>
      </w:pPr>
      <w:r>
        <w:rPr>
          <w:sz w:val="28"/>
          <w:szCs w:val="28"/>
        </w:rPr>
        <w:t xml:space="preserve">Положительная динамика развития речи и коррекционных нарушений – это результат систематической и целенаправленной работы всего коллектива, у которого сложились определенные традиции в проведении физкультурно </w:t>
      </w:r>
      <w:r w:rsidR="001C2D71">
        <w:rPr>
          <w:sz w:val="28"/>
          <w:szCs w:val="28"/>
        </w:rPr>
        <w:t>-</w:t>
      </w:r>
      <w:r>
        <w:rPr>
          <w:sz w:val="28"/>
          <w:szCs w:val="28"/>
        </w:rPr>
        <w:t>оздоровительной работы, инновационные подходы к психолого- педагогическому сопровождению ребенка</w:t>
      </w:r>
      <w:r w:rsidR="00706E36">
        <w:rPr>
          <w:sz w:val="28"/>
          <w:szCs w:val="28"/>
        </w:rPr>
        <w:t>.</w:t>
      </w:r>
    </w:p>
    <w:p w:rsidR="00DF04CB" w:rsidRDefault="00DF04CB">
      <w:pPr>
        <w:rPr>
          <w:sz w:val="28"/>
          <w:szCs w:val="28"/>
        </w:rPr>
      </w:pPr>
    </w:p>
    <w:p w:rsidR="00DF04CB" w:rsidRDefault="00DF04CB">
      <w:pPr>
        <w:rPr>
          <w:sz w:val="28"/>
          <w:szCs w:val="28"/>
        </w:rPr>
      </w:pPr>
    </w:p>
    <w:p w:rsidR="00706E36" w:rsidRDefault="004D2B6E" w:rsidP="00706E36">
      <w:pPr>
        <w:rPr>
          <w:sz w:val="28"/>
          <w:szCs w:val="28"/>
        </w:rPr>
      </w:pPr>
      <w:r w:rsidRPr="00F709E7">
        <w:rPr>
          <w:b/>
          <w:sz w:val="28"/>
          <w:szCs w:val="28"/>
        </w:rPr>
        <w:t xml:space="preserve">        </w:t>
      </w:r>
      <w:r w:rsidR="00706E36">
        <w:rPr>
          <w:sz w:val="28"/>
          <w:szCs w:val="28"/>
        </w:rPr>
        <w:t>Количество выпускников в мае 2015 года составило   55   человек.</w:t>
      </w:r>
    </w:p>
    <w:p w:rsidR="00706E36" w:rsidRDefault="00706E36" w:rsidP="00706E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конце учебного года проведены тесты  по готовности детей к школе. По тестовой беседе С.А. Банкова проведена оценка степени (готовности ) психологической зрелости детей:</w:t>
      </w:r>
    </w:p>
    <w:p w:rsidR="00706E36" w:rsidRDefault="00706E36" w:rsidP="00706E36">
      <w:pPr>
        <w:numPr>
          <w:ilvl w:val="0"/>
          <w:numId w:val="1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Школьно - зрелые –   детей 30 (54.54%)</w:t>
      </w:r>
    </w:p>
    <w:p w:rsidR="00706E36" w:rsidRDefault="00706E36" w:rsidP="00706E36">
      <w:pPr>
        <w:numPr>
          <w:ilvl w:val="0"/>
          <w:numId w:val="1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Средне – зрелые  -  детей 21(38.18%)</w:t>
      </w:r>
    </w:p>
    <w:p w:rsidR="00706E36" w:rsidRDefault="00706E36" w:rsidP="00706E36">
      <w:pPr>
        <w:numPr>
          <w:ilvl w:val="0"/>
          <w:numId w:val="1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Не школьно-зрелых – 4 (7.27%)</w:t>
      </w:r>
    </w:p>
    <w:p w:rsidR="00706E36" w:rsidRDefault="00706E36" w:rsidP="00706E36">
      <w:pPr>
        <w:rPr>
          <w:sz w:val="28"/>
          <w:szCs w:val="28"/>
        </w:rPr>
      </w:pPr>
      <w:r>
        <w:rPr>
          <w:sz w:val="28"/>
          <w:szCs w:val="28"/>
        </w:rPr>
        <w:t>Психолого - педагогическая оценка готовности ребёнка к началу школьного обучения:</w:t>
      </w:r>
    </w:p>
    <w:p w:rsidR="00706E36" w:rsidRDefault="00706E36" w:rsidP="00706E36">
      <w:pPr>
        <w:numPr>
          <w:ilvl w:val="0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Высокий уровень готовности детей к школе – 30 детей (54.54%)</w:t>
      </w:r>
    </w:p>
    <w:p w:rsidR="00706E36" w:rsidRDefault="00706E36" w:rsidP="00706E36">
      <w:pPr>
        <w:numPr>
          <w:ilvl w:val="0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Второй уровень готовности к обучению в школе –  21 ребенок (38.18%)</w:t>
      </w:r>
    </w:p>
    <w:p w:rsidR="00706E36" w:rsidRDefault="00706E36" w:rsidP="00706E36">
      <w:pPr>
        <w:numPr>
          <w:ilvl w:val="0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Третий уровень (условная готовность) – 4 (7.27%)</w:t>
      </w:r>
    </w:p>
    <w:p w:rsidR="00706E36" w:rsidRDefault="00706E36" w:rsidP="00706E36">
      <w:pPr>
        <w:rPr>
          <w:sz w:val="28"/>
          <w:szCs w:val="28"/>
        </w:rPr>
      </w:pPr>
      <w:r>
        <w:rPr>
          <w:sz w:val="28"/>
          <w:szCs w:val="28"/>
        </w:rPr>
        <w:t xml:space="preserve">  С сентября по май на базе МК ОУ СОШ №2 функционирует группа  кратковременного пребывания  по предшкольной подготовке «Малышкина школа». В течение 2014-2015учебного года ее посещали 6 детей  не охваченных  дошкольным образованием. Занятия  проводились  с целью: развития личности каждого ребенка, формирования его готовности к систематическому обучению, преодоления факторов  дезадаптации  за счет выравнивания стартовых возможностей каждого ребенка. </w:t>
      </w:r>
    </w:p>
    <w:p w:rsidR="00706E36" w:rsidRDefault="00706E36" w:rsidP="00D5140E">
      <w:pPr>
        <w:rPr>
          <w:b/>
          <w:sz w:val="28"/>
          <w:szCs w:val="28"/>
        </w:rPr>
      </w:pPr>
    </w:p>
    <w:p w:rsidR="00D5140E" w:rsidRPr="00F709E7" w:rsidRDefault="004D2B6E" w:rsidP="00D5140E">
      <w:pPr>
        <w:rPr>
          <w:b/>
          <w:sz w:val="28"/>
          <w:szCs w:val="28"/>
        </w:rPr>
      </w:pPr>
      <w:r w:rsidRPr="00F709E7">
        <w:rPr>
          <w:b/>
          <w:sz w:val="28"/>
          <w:szCs w:val="28"/>
        </w:rPr>
        <w:t xml:space="preserve"> </w:t>
      </w:r>
      <w:r w:rsidR="00D5140E" w:rsidRPr="00F709E7">
        <w:rPr>
          <w:b/>
          <w:sz w:val="28"/>
          <w:szCs w:val="28"/>
        </w:rPr>
        <w:t>Система дополнительного образования представлена следующими кружками:</w:t>
      </w:r>
    </w:p>
    <w:p w:rsidR="00F709E7" w:rsidRPr="00F709E7" w:rsidRDefault="00F709E7" w:rsidP="00F709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09E7">
        <w:rPr>
          <w:sz w:val="28"/>
          <w:szCs w:val="28"/>
        </w:rPr>
        <w:t>.- Кружок « В мире природы» - старшая группа «Б » (руководитель – воспитатель Щербакова О.В., 20 воспитанников – 11 мальчиков и 9 девочек);</w:t>
      </w:r>
    </w:p>
    <w:p w:rsidR="00F709E7" w:rsidRPr="00F709E7" w:rsidRDefault="00F709E7" w:rsidP="00F709E7">
      <w:pPr>
        <w:jc w:val="both"/>
        <w:rPr>
          <w:sz w:val="28"/>
          <w:szCs w:val="28"/>
        </w:rPr>
      </w:pPr>
    </w:p>
    <w:p w:rsidR="00F709E7" w:rsidRPr="00F709E7" w:rsidRDefault="00F709E7" w:rsidP="00F709E7">
      <w:pPr>
        <w:jc w:val="both"/>
        <w:rPr>
          <w:sz w:val="28"/>
          <w:szCs w:val="28"/>
        </w:rPr>
      </w:pPr>
      <w:r w:rsidRPr="00F709E7">
        <w:rPr>
          <w:sz w:val="28"/>
          <w:szCs w:val="28"/>
        </w:rPr>
        <w:t>2.-Кружок  «Я в этом удивительном мире» - средняя группа  (руководитель – воспитатель Черкасова О.А., 20 воспитанников -10 девочек и 10 мальчиков);</w:t>
      </w:r>
    </w:p>
    <w:p w:rsidR="00F709E7" w:rsidRPr="00F709E7" w:rsidRDefault="00F709E7" w:rsidP="00F709E7">
      <w:pPr>
        <w:jc w:val="both"/>
        <w:rPr>
          <w:sz w:val="28"/>
          <w:szCs w:val="28"/>
        </w:rPr>
      </w:pPr>
      <w:r w:rsidRPr="00F709E7">
        <w:rPr>
          <w:sz w:val="28"/>
          <w:szCs w:val="28"/>
        </w:rPr>
        <w:t xml:space="preserve"> </w:t>
      </w:r>
    </w:p>
    <w:p w:rsidR="00F709E7" w:rsidRPr="00F709E7" w:rsidRDefault="00F709E7" w:rsidP="00F709E7">
      <w:pPr>
        <w:jc w:val="both"/>
        <w:rPr>
          <w:sz w:val="28"/>
          <w:szCs w:val="28"/>
        </w:rPr>
      </w:pPr>
      <w:r w:rsidRPr="00F709E7">
        <w:rPr>
          <w:sz w:val="28"/>
          <w:szCs w:val="28"/>
        </w:rPr>
        <w:t>3.-Кружок  «Юный патриот» - старшая группа «В» (руководитель – воспитатель Цындрина Н.А., 20 воспитанников- 4мальчика и 16 девочек;</w:t>
      </w:r>
    </w:p>
    <w:p w:rsidR="00F709E7" w:rsidRPr="00F709E7" w:rsidRDefault="00F709E7" w:rsidP="00F709E7">
      <w:pPr>
        <w:jc w:val="both"/>
        <w:rPr>
          <w:sz w:val="28"/>
          <w:szCs w:val="28"/>
        </w:rPr>
      </w:pPr>
    </w:p>
    <w:p w:rsidR="00F709E7" w:rsidRPr="00F709E7" w:rsidRDefault="00F709E7" w:rsidP="00F709E7">
      <w:pPr>
        <w:jc w:val="both"/>
        <w:rPr>
          <w:sz w:val="28"/>
          <w:szCs w:val="28"/>
        </w:rPr>
      </w:pPr>
      <w:r w:rsidRPr="00F709E7">
        <w:rPr>
          <w:sz w:val="28"/>
          <w:szCs w:val="28"/>
        </w:rPr>
        <w:t>4. Кружок «Уроки безопасности» - старшая группа «А» (руководитель  воспитатель Кучеренко Т.Г., 20 воспитанников- 8 мальчиков и 12 девочек);</w:t>
      </w:r>
    </w:p>
    <w:p w:rsidR="00F709E7" w:rsidRPr="00F709E7" w:rsidRDefault="00F709E7" w:rsidP="00F709E7">
      <w:pPr>
        <w:jc w:val="both"/>
        <w:rPr>
          <w:sz w:val="28"/>
          <w:szCs w:val="28"/>
        </w:rPr>
      </w:pPr>
    </w:p>
    <w:p w:rsidR="00F709E7" w:rsidRPr="00F709E7" w:rsidRDefault="00F709E7" w:rsidP="00F709E7">
      <w:pPr>
        <w:jc w:val="both"/>
        <w:rPr>
          <w:sz w:val="28"/>
          <w:szCs w:val="28"/>
        </w:rPr>
      </w:pPr>
      <w:r w:rsidRPr="00F709E7">
        <w:rPr>
          <w:sz w:val="28"/>
          <w:szCs w:val="28"/>
        </w:rPr>
        <w:t>5.-Кружок «Чудеса в рисовании» (нетрадиционное рисование) – подготовительная группа «Б» (руководитель – воспитатель Харыба Н.С.,20 воспитанников-7 мальчиков и 13 девочек);</w:t>
      </w:r>
    </w:p>
    <w:p w:rsidR="00F709E7" w:rsidRPr="00F709E7" w:rsidRDefault="00F709E7" w:rsidP="00F709E7">
      <w:pPr>
        <w:jc w:val="both"/>
        <w:rPr>
          <w:sz w:val="28"/>
          <w:szCs w:val="28"/>
        </w:rPr>
      </w:pPr>
      <w:r w:rsidRPr="00F709E7">
        <w:rPr>
          <w:sz w:val="28"/>
          <w:szCs w:val="28"/>
        </w:rPr>
        <w:t>6.Кружок « Волшебная кисточка» - подготовительная группа «А» (руководитель – воспитатель Тур В.П., 20 воспитанников-10 мальчиков и 10 девочек);</w:t>
      </w:r>
    </w:p>
    <w:p w:rsidR="00F709E7" w:rsidRPr="00F709E7" w:rsidRDefault="00F709E7" w:rsidP="00F709E7">
      <w:pPr>
        <w:jc w:val="both"/>
        <w:rPr>
          <w:color w:val="000000"/>
          <w:sz w:val="28"/>
          <w:szCs w:val="28"/>
        </w:rPr>
      </w:pPr>
      <w:r w:rsidRPr="00F709E7">
        <w:rPr>
          <w:sz w:val="28"/>
          <w:szCs w:val="28"/>
        </w:rPr>
        <w:t xml:space="preserve"> 7.-Кружок «Искорки» - подготовительная группа  «А» (руководитель   Жерноклеева О.В., 20 воспитанников- 10 мальчиков и 10 девочек);</w:t>
      </w:r>
      <w:r w:rsidRPr="00F709E7">
        <w:rPr>
          <w:color w:val="000000"/>
          <w:sz w:val="28"/>
          <w:szCs w:val="28"/>
        </w:rPr>
        <w:t xml:space="preserve">   </w:t>
      </w:r>
    </w:p>
    <w:p w:rsidR="00F709E7" w:rsidRPr="00F709E7" w:rsidRDefault="00F709E7" w:rsidP="00F709E7">
      <w:pPr>
        <w:jc w:val="both"/>
        <w:rPr>
          <w:sz w:val="28"/>
          <w:szCs w:val="28"/>
        </w:rPr>
      </w:pPr>
    </w:p>
    <w:p w:rsidR="00481074" w:rsidRDefault="00F709E7" w:rsidP="00F709E7">
      <w:pPr>
        <w:jc w:val="both"/>
        <w:rPr>
          <w:color w:val="000000"/>
          <w:sz w:val="28"/>
          <w:szCs w:val="28"/>
        </w:rPr>
      </w:pPr>
      <w:r w:rsidRPr="00F709E7">
        <w:rPr>
          <w:sz w:val="28"/>
          <w:szCs w:val="28"/>
        </w:rPr>
        <w:lastRenderedPageBreak/>
        <w:t xml:space="preserve">8. </w:t>
      </w:r>
      <w:r w:rsidRPr="00F709E7">
        <w:rPr>
          <w:color w:val="000000"/>
          <w:sz w:val="28"/>
          <w:szCs w:val="28"/>
        </w:rPr>
        <w:t>Кружок «Я двигаюсь» - подготовительная группа «Б»  (руководитель – инструктор по физической культуре Лесных О.Н., 20 воспитанников 7 мальчиков и 13 девочек)</w:t>
      </w:r>
      <w:r>
        <w:rPr>
          <w:color w:val="000000"/>
          <w:sz w:val="28"/>
          <w:szCs w:val="28"/>
        </w:rPr>
        <w:t>.</w:t>
      </w:r>
    </w:p>
    <w:p w:rsidR="00816677" w:rsidRPr="00F709E7" w:rsidRDefault="00816677" w:rsidP="00F709E7">
      <w:pPr>
        <w:jc w:val="both"/>
        <w:rPr>
          <w:sz w:val="28"/>
          <w:szCs w:val="28"/>
        </w:rPr>
      </w:pPr>
    </w:p>
    <w:p w:rsidR="00816677" w:rsidRPr="00816677" w:rsidRDefault="00481074" w:rsidP="00816677">
      <w:pPr>
        <w:spacing w:before="225" w:after="225" w:line="315" w:lineRule="atLeast"/>
        <w:jc w:val="both"/>
        <w:rPr>
          <w:sz w:val="28"/>
          <w:szCs w:val="28"/>
        </w:rPr>
      </w:pPr>
      <w:r w:rsidRPr="00816677">
        <w:rPr>
          <w:sz w:val="28"/>
          <w:szCs w:val="28"/>
        </w:rPr>
        <w:t xml:space="preserve"> </w:t>
      </w:r>
      <w:r w:rsidR="00816677" w:rsidRPr="00816677">
        <w:rPr>
          <w:sz w:val="28"/>
          <w:szCs w:val="28"/>
        </w:rPr>
        <w:t>Все педагоги владеют методами организации  интегрированных, комплексных и сюжетных занятий,  методами организации двигательной деятельности, использованием физкультминуток, методиками</w:t>
      </w:r>
      <w:r w:rsidR="00706E36">
        <w:rPr>
          <w:sz w:val="28"/>
          <w:szCs w:val="28"/>
        </w:rPr>
        <w:t xml:space="preserve"> проведения традиционных</w:t>
      </w:r>
      <w:r w:rsidR="00816677" w:rsidRPr="00816677">
        <w:rPr>
          <w:sz w:val="28"/>
          <w:szCs w:val="28"/>
        </w:rPr>
        <w:t xml:space="preserve"> и интегр</w:t>
      </w:r>
      <w:r w:rsidR="005D4E07">
        <w:rPr>
          <w:sz w:val="28"/>
          <w:szCs w:val="28"/>
        </w:rPr>
        <w:t xml:space="preserve">ированных </w:t>
      </w:r>
      <w:r w:rsidR="00706E36">
        <w:rPr>
          <w:sz w:val="28"/>
          <w:szCs w:val="28"/>
        </w:rPr>
        <w:t xml:space="preserve"> НОД</w:t>
      </w:r>
      <w:r w:rsidR="005D4E07">
        <w:rPr>
          <w:sz w:val="28"/>
          <w:szCs w:val="28"/>
        </w:rPr>
        <w:t>.</w:t>
      </w:r>
    </w:p>
    <w:p w:rsidR="001C2D71" w:rsidRDefault="00816677" w:rsidP="00816677">
      <w:pPr>
        <w:spacing w:before="225" w:after="225" w:line="315" w:lineRule="atLeast"/>
        <w:jc w:val="both"/>
        <w:rPr>
          <w:sz w:val="28"/>
          <w:szCs w:val="28"/>
        </w:rPr>
      </w:pPr>
      <w:r w:rsidRPr="00816677">
        <w:rPr>
          <w:sz w:val="28"/>
          <w:szCs w:val="28"/>
        </w:rPr>
        <w:t>Обновление образования происходит через внедрение в практику новых научно разработанных методик, через самообразование педагогов, их участие в МО и курсовой переподготовки</w:t>
      </w:r>
      <w:r w:rsidR="005D4E07">
        <w:rPr>
          <w:sz w:val="28"/>
          <w:szCs w:val="28"/>
        </w:rPr>
        <w:t xml:space="preserve"> </w:t>
      </w:r>
      <w:r w:rsidRPr="00816677">
        <w:rPr>
          <w:sz w:val="28"/>
          <w:szCs w:val="28"/>
        </w:rPr>
        <w:t>.</w:t>
      </w:r>
      <w:r w:rsidR="005D4E07">
        <w:rPr>
          <w:sz w:val="28"/>
          <w:szCs w:val="28"/>
        </w:rPr>
        <w:t xml:space="preserve"> </w:t>
      </w:r>
    </w:p>
    <w:p w:rsidR="00E72390" w:rsidRPr="001C2D71" w:rsidRDefault="005D4E07" w:rsidP="001C2D71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Курсовую переподготовку в 2014-2015 учебном году прошли :</w:t>
      </w:r>
      <w:r w:rsidR="00706E36">
        <w:rPr>
          <w:sz w:val="28"/>
          <w:szCs w:val="28"/>
        </w:rPr>
        <w:t xml:space="preserve"> Швоева М.Ф., Фоменко Т.А., </w:t>
      </w:r>
      <w:r>
        <w:rPr>
          <w:sz w:val="28"/>
          <w:szCs w:val="28"/>
        </w:rPr>
        <w:t>Чернобривцева А.И.</w:t>
      </w:r>
      <w:r w:rsidR="00706E36">
        <w:rPr>
          <w:sz w:val="28"/>
          <w:szCs w:val="28"/>
        </w:rPr>
        <w:t xml:space="preserve">, </w:t>
      </w:r>
      <w:r>
        <w:rPr>
          <w:sz w:val="28"/>
          <w:szCs w:val="28"/>
        </w:rPr>
        <w:t>БоброваМ.В.</w:t>
      </w:r>
      <w:r w:rsidR="00706E36">
        <w:rPr>
          <w:sz w:val="28"/>
          <w:szCs w:val="28"/>
        </w:rPr>
        <w:t xml:space="preserve">, Шобей М.В., </w:t>
      </w:r>
      <w:r w:rsidR="001C2D71">
        <w:rPr>
          <w:sz w:val="28"/>
          <w:szCs w:val="28"/>
        </w:rPr>
        <w:t>Черкасова О.А.</w:t>
      </w:r>
    </w:p>
    <w:p w:rsidR="00E72390" w:rsidRDefault="00E72390" w:rsidP="00481074">
      <w:pPr>
        <w:rPr>
          <w:b/>
          <w:sz w:val="28"/>
          <w:szCs w:val="28"/>
        </w:rPr>
      </w:pPr>
    </w:p>
    <w:p w:rsidR="00481074" w:rsidRDefault="00816677" w:rsidP="00481074">
      <w:pPr>
        <w:rPr>
          <w:b/>
          <w:sz w:val="28"/>
          <w:szCs w:val="28"/>
        </w:rPr>
      </w:pPr>
      <w:r w:rsidRPr="00816677">
        <w:rPr>
          <w:b/>
          <w:sz w:val="28"/>
          <w:szCs w:val="28"/>
        </w:rPr>
        <w:t>Охрана и укрепление здоровья воспитанников.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Медицинское обслуживание в ДОУ осуществляется на основе следующих нормативно- правовых документов: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 - Федеральных законов и Постановление правительства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 - Конвенции о правах ребенка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 - Конституции РФ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 - Статьи 38, 41,42,43... Закона «Об образовании»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 - Федеральный закон от 2.01.2002г. № 29 –ФЗ «О качестве и безопасности пищевых продуктов» (с изменениями и дополнениями) 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</w:t>
      </w:r>
      <w:r w:rsidR="00CF7249">
        <w:rPr>
          <w:sz w:val="28"/>
          <w:szCs w:val="28"/>
        </w:rPr>
        <w:t>венным санитарным врачом РФ 2013</w:t>
      </w:r>
      <w:r w:rsidRPr="00E72390">
        <w:rPr>
          <w:sz w:val="28"/>
          <w:szCs w:val="28"/>
        </w:rPr>
        <w:t>г).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- Инструктивно-методическое письмо МО РФ «О гигиенических требованиях к максимальной нагрузке на детей дошкольного возраста в организованных формах обучения от 14.03.2000г № 65\23-16 и др.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Медицинское обслуживание детей осуществляе</w:t>
      </w:r>
      <w:r>
        <w:rPr>
          <w:sz w:val="28"/>
          <w:szCs w:val="28"/>
        </w:rPr>
        <w:t xml:space="preserve">тся  медицинской сестрой Шагровой А.Н </w:t>
      </w:r>
      <w:r w:rsidRPr="00E72390">
        <w:rPr>
          <w:sz w:val="28"/>
          <w:szCs w:val="28"/>
        </w:rPr>
        <w:t>. В нашем детском с</w:t>
      </w:r>
      <w:r>
        <w:rPr>
          <w:sz w:val="28"/>
          <w:szCs w:val="28"/>
        </w:rPr>
        <w:t>аду имеется медицинский кабинет, процедурный кабинет , 2 изолятора.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Медицинская  работа ведется по направлениям: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• Санитарно-гигиеническая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lastRenderedPageBreak/>
        <w:t>• Санитарно-просветительская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• Санитарно-эпидемическая</w:t>
      </w:r>
    </w:p>
    <w:p w:rsidR="00E72390" w:rsidRP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 w:rsidRPr="00E72390">
        <w:rPr>
          <w:sz w:val="28"/>
          <w:szCs w:val="28"/>
        </w:rPr>
        <w:t>• Проведение антропометрии и медицинских осмотров детей узкими специалистами.</w:t>
      </w:r>
    </w:p>
    <w:p w:rsidR="00E72390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390">
        <w:rPr>
          <w:sz w:val="28"/>
          <w:szCs w:val="28"/>
        </w:rPr>
        <w:t>Оформлены в родительских уголках консультации для родителей на меди</w:t>
      </w:r>
      <w:r>
        <w:rPr>
          <w:sz w:val="28"/>
          <w:szCs w:val="28"/>
        </w:rPr>
        <w:t>цинские и профилактические темы.</w:t>
      </w:r>
    </w:p>
    <w:p w:rsidR="00481074" w:rsidRDefault="00E72390" w:rsidP="00E72390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1074">
        <w:rPr>
          <w:sz w:val="28"/>
          <w:szCs w:val="28"/>
        </w:rPr>
        <w:t xml:space="preserve"> Одной из основных задач  над которой работал  коллектив,  является: охрана и укрепление здоровья детей. Успешное решение этой задачи возможно лишь при условии комплексного использования всех</w:t>
      </w:r>
      <w:r w:rsidR="00F766C1">
        <w:rPr>
          <w:sz w:val="28"/>
          <w:szCs w:val="28"/>
        </w:rPr>
        <w:t xml:space="preserve">  </w:t>
      </w:r>
      <w:r w:rsidR="00481074">
        <w:rPr>
          <w:sz w:val="28"/>
          <w:szCs w:val="28"/>
        </w:rPr>
        <w:t xml:space="preserve"> средств</w:t>
      </w:r>
      <w:r w:rsidR="00F766C1">
        <w:rPr>
          <w:sz w:val="28"/>
          <w:szCs w:val="28"/>
        </w:rPr>
        <w:t xml:space="preserve"> </w:t>
      </w:r>
      <w:r w:rsidR="00481074">
        <w:rPr>
          <w:sz w:val="28"/>
          <w:szCs w:val="28"/>
        </w:rPr>
        <w:t>физического воспитания, рационального режима питания, закаливания и движения. В этом учебном году мы продолжали реализацию программы «Здоровье».  В начале учебного года был разработан план по укреплению здоровья детей с целью определения содержания педагогического процесса в образовательном учреждении, направленном на сохранение и укрепление здоровья дошкольников и создания условий для совместной деятельности медицинских  и  педагогических работников. Были разработаны лечебно-оздоровительные мероприятия с целью сн</w:t>
      </w:r>
      <w:r>
        <w:rPr>
          <w:sz w:val="28"/>
          <w:szCs w:val="28"/>
        </w:rPr>
        <w:t>ижения заболеваемости детей.</w:t>
      </w:r>
    </w:p>
    <w:p w:rsidR="00D40D5D" w:rsidRPr="00D40D5D" w:rsidRDefault="00D40D5D" w:rsidP="00D40D5D">
      <w:pPr>
        <w:spacing w:line="315" w:lineRule="atLeast"/>
        <w:jc w:val="both"/>
        <w:rPr>
          <w:sz w:val="28"/>
          <w:szCs w:val="28"/>
        </w:rPr>
      </w:pPr>
      <w:r w:rsidRPr="00D40D5D">
        <w:rPr>
          <w:b/>
          <w:bCs/>
          <w:sz w:val="28"/>
          <w:szCs w:val="28"/>
          <w:bdr w:val="none" w:sz="0" w:space="0" w:color="auto" w:frame="1"/>
        </w:rPr>
        <w:t>Комплекс мероприятий по профилактике заболеваемости</w:t>
      </w:r>
      <w:r w:rsidRPr="00D40D5D">
        <w:rPr>
          <w:sz w:val="28"/>
          <w:szCs w:val="28"/>
        </w:rPr>
        <w:t>: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Ежегодный осмотр узкими специалистами;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Профилактические прививки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Соблюдение воздушно температурного режима;</w:t>
      </w:r>
    </w:p>
    <w:p w:rsid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закаливание;</w:t>
      </w:r>
    </w:p>
    <w:p w:rsidR="00481074" w:rsidRDefault="00481074" w:rsidP="00D40D5D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С-витаминизация пищи;</w:t>
      </w:r>
    </w:p>
    <w:p w:rsidR="00481074" w:rsidRDefault="00481074" w:rsidP="00481074">
      <w:pPr>
        <w:rPr>
          <w:sz w:val="28"/>
          <w:szCs w:val="28"/>
        </w:rPr>
      </w:pPr>
      <w:r>
        <w:rPr>
          <w:sz w:val="28"/>
          <w:szCs w:val="28"/>
        </w:rPr>
        <w:t>- аэротерапия  (лекарственные травы, комнатные растения);</w:t>
      </w:r>
    </w:p>
    <w:p w:rsidR="00481074" w:rsidRDefault="00481074" w:rsidP="00481074">
      <w:pPr>
        <w:rPr>
          <w:sz w:val="28"/>
          <w:szCs w:val="28"/>
        </w:rPr>
      </w:pPr>
      <w:r>
        <w:rPr>
          <w:sz w:val="28"/>
          <w:szCs w:val="28"/>
        </w:rPr>
        <w:t>- закладывание оксолиновой мази в период сезонного подъема заболеваний;</w:t>
      </w:r>
    </w:p>
    <w:p w:rsidR="00D5140E" w:rsidRDefault="00F709E7" w:rsidP="00D5140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1074">
        <w:rPr>
          <w:sz w:val="28"/>
          <w:szCs w:val="28"/>
        </w:rPr>
        <w:t xml:space="preserve"> </w:t>
      </w:r>
    </w:p>
    <w:p w:rsidR="00D40D5D" w:rsidRPr="00D40D5D" w:rsidRDefault="00D40D5D" w:rsidP="00E72390">
      <w:pPr>
        <w:spacing w:line="315" w:lineRule="atLeast"/>
        <w:jc w:val="both"/>
        <w:rPr>
          <w:sz w:val="28"/>
          <w:szCs w:val="28"/>
        </w:rPr>
      </w:pPr>
      <w:r w:rsidRPr="00D40D5D">
        <w:rPr>
          <w:b/>
          <w:bCs/>
          <w:sz w:val="28"/>
          <w:szCs w:val="28"/>
          <w:bdr w:val="none" w:sz="0" w:space="0" w:color="auto" w:frame="1"/>
        </w:rPr>
        <w:t>Виды закаливающих процедур в ДОУ: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Воздушные ванны;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Сон с доступом свежего воздуха;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Гимнастика после сна;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Хождение босиком по траве в летний период;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Оздоровительный бег  2 раза в неделю со старшими детьми;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lastRenderedPageBreak/>
        <w:t>Параллельно с оздоровлением детей ведется воспитательная работа по формированию у дошкольников потребности в здоровом образе. Занятия по физическому воспитанию проводились с учетом принципов организации двигательной активности детей: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преобладание циклических, беговых упражнений во всех видах двигательной активности детей для тренировки и совершенствования общей выносливости  как  наиболее ценного оздоровительного качества;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проведение 3 –х  занятий в неделю, 1 из них на воздухе, если позволяет погода;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частая смена упражнений при многократной повторяемости одного упражнения.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организация подвижных игр с детьми во время занятий физкультурой, вне занятий в  музыкальном зале  и при проведении прогулок;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моторная плотность занятий по физкультуре – не менее 80 %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музыкальное сопровождение физкультурных мероприятий;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- достижение положительного заинтересованного отношения детей к выполнению упражнений;</w:t>
      </w:r>
    </w:p>
    <w:p w:rsidR="00D40D5D" w:rsidRPr="00D40D5D" w:rsidRDefault="004C740B" w:rsidP="00D40D5D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0D5D" w:rsidRPr="00D40D5D">
        <w:rPr>
          <w:sz w:val="28"/>
          <w:szCs w:val="28"/>
        </w:rPr>
        <w:t xml:space="preserve">Помимо занятий проводились специально организованные мероприятия: дни здоровья, спортивные развлечения, праздники, соревнования. Развлечения, досуги и праздничные мероприятия, организованные для детей направлены на укрепление здоровья, физического развития. В течение всего  учебного года работала творческая группа «Здоровье». По итогам  медико - педагогических совещаний, тематического контроля были запланированы  мероприятия с воспитанниками, воспитателями и родителями по физическому воспитанию, в групповых комнатах созданы физкультурные уголки. Анализ работы медицинского блока по вопросам оздоровления выявил основную проблему: не учитываются   группы здоровья детей при организации двигательной активности воспитанников.         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Инструктором по физическому воспитанию большое внимание уделялось индивидуальной работе.</w:t>
      </w:r>
    </w:p>
    <w:p w:rsidR="00D40D5D" w:rsidRPr="00D40D5D" w:rsidRDefault="00D40D5D" w:rsidP="00D40D5D">
      <w:pPr>
        <w:spacing w:before="225" w:after="225" w:line="315" w:lineRule="atLeast"/>
        <w:jc w:val="both"/>
        <w:rPr>
          <w:sz w:val="28"/>
          <w:szCs w:val="28"/>
        </w:rPr>
      </w:pPr>
      <w:r w:rsidRPr="00D40D5D">
        <w:rPr>
          <w:sz w:val="28"/>
          <w:szCs w:val="28"/>
        </w:rPr>
        <w:t>В результате целенаправленной работы педагога к концу года дети показали значительную динамику овладения двигательными умениями и навыками, отмечается динамика количества детей с высоким и средним уровнем физической подготовленности.</w:t>
      </w:r>
    </w:p>
    <w:p w:rsidR="00D5140E" w:rsidRPr="00D40D5D" w:rsidRDefault="00D5140E" w:rsidP="00120E5E">
      <w:pPr>
        <w:rPr>
          <w:sz w:val="28"/>
          <w:szCs w:val="28"/>
        </w:rPr>
      </w:pPr>
      <w:r w:rsidRPr="00D40D5D">
        <w:rPr>
          <w:sz w:val="28"/>
          <w:szCs w:val="28"/>
        </w:rPr>
        <w:t xml:space="preserve">     </w:t>
      </w:r>
    </w:p>
    <w:p w:rsidR="00D5140E" w:rsidRDefault="00D5140E" w:rsidP="00120E5E">
      <w:pPr>
        <w:jc w:val="both"/>
        <w:rPr>
          <w:sz w:val="28"/>
          <w:szCs w:val="28"/>
        </w:rPr>
      </w:pPr>
    </w:p>
    <w:p w:rsidR="00D5140E" w:rsidRPr="00120E5E" w:rsidRDefault="00D5140E" w:rsidP="00120E5E">
      <w:pPr>
        <w:jc w:val="both"/>
        <w:rPr>
          <w:b/>
          <w:sz w:val="28"/>
          <w:szCs w:val="28"/>
        </w:rPr>
      </w:pPr>
      <w:r w:rsidRPr="00120E5E">
        <w:rPr>
          <w:b/>
          <w:sz w:val="28"/>
          <w:szCs w:val="28"/>
        </w:rPr>
        <w:lastRenderedPageBreak/>
        <w:t>Мониторинг физического развития детей представлен в следующей таблице:</w:t>
      </w:r>
    </w:p>
    <w:p w:rsidR="00D5140E" w:rsidRDefault="00D5140E" w:rsidP="00D5140E">
      <w:pPr>
        <w:ind w:left="10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011"/>
        <w:gridCol w:w="1770"/>
        <w:gridCol w:w="1770"/>
        <w:gridCol w:w="1770"/>
      </w:tblGrid>
      <w:tr w:rsidR="00D5140E" w:rsidTr="00D5140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 учебный год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учебный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 учебный год</w:t>
            </w:r>
          </w:p>
        </w:tc>
      </w:tr>
      <w:tr w:rsidR="00D5140E" w:rsidTr="00D5140E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«Физическая культура»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63,5%</w:t>
            </w:r>
          </w:p>
        </w:tc>
      </w:tr>
      <w:tr w:rsidR="00D5140E" w:rsidTr="00D51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0E" w:rsidRDefault="00D5140E" w:rsidP="00D51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32,6%</w:t>
            </w:r>
          </w:p>
        </w:tc>
      </w:tr>
      <w:tr w:rsidR="00D5140E" w:rsidTr="00D51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0E" w:rsidRDefault="00D5140E" w:rsidP="00D51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0E" w:rsidRDefault="00D5140E" w:rsidP="00D514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3,9%</w:t>
            </w:r>
          </w:p>
        </w:tc>
      </w:tr>
    </w:tbl>
    <w:p w:rsidR="00D5140E" w:rsidRDefault="00D5140E" w:rsidP="00D5140E">
      <w:pPr>
        <w:jc w:val="both"/>
        <w:rPr>
          <w:sz w:val="28"/>
          <w:szCs w:val="28"/>
        </w:rPr>
      </w:pPr>
    </w:p>
    <w:p w:rsidR="00D5140E" w:rsidRDefault="00D5140E" w:rsidP="00D51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Результаты мониторинга показали, что прослеживается динамика роста физических показателей. Это говорит о том, что  результат  достигнут за счёт эффективного использования естественных сил природы, планомерной, систематической  работы по развитию  физических качеств  и использования здоровьесберегающих технологий.  </w:t>
      </w:r>
    </w:p>
    <w:p w:rsidR="00D5140E" w:rsidRDefault="00D5140E" w:rsidP="00D5140E">
      <w:pPr>
        <w:jc w:val="both"/>
        <w:rPr>
          <w:sz w:val="28"/>
          <w:szCs w:val="28"/>
        </w:rPr>
      </w:pPr>
    </w:p>
    <w:p w:rsidR="001D3B0F" w:rsidRPr="001D3B0F" w:rsidRDefault="001D3B0F" w:rsidP="001D3B0F">
      <w:pPr>
        <w:shd w:val="clear" w:color="auto" w:fill="FFFFFF"/>
        <w:spacing w:before="30" w:after="30"/>
        <w:rPr>
          <w:b/>
          <w:color w:val="000000"/>
          <w:sz w:val="28"/>
          <w:szCs w:val="28"/>
        </w:rPr>
      </w:pPr>
      <w:r w:rsidRPr="001D3B0F">
        <w:rPr>
          <w:b/>
          <w:color w:val="000000"/>
          <w:sz w:val="28"/>
          <w:szCs w:val="28"/>
        </w:rPr>
        <w:t>Исходя из анализа состояния здоровья детей, намечены задачи на следующий учебный год:</w:t>
      </w:r>
    </w:p>
    <w:p w:rsidR="001D3B0F" w:rsidRDefault="001D3B0F" w:rsidP="001D3B0F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Повышать уровень оздоровительной работы путем внедрения здоровьесберегающих технологий</w:t>
      </w:r>
    </w:p>
    <w:p w:rsidR="001D3B0F" w:rsidRDefault="001D3B0F" w:rsidP="001D3B0F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 снижать контрольную деятельность за соблюдением санитарно-     эпидемиологического  режима во всех режимных моментах.</w:t>
      </w:r>
    </w:p>
    <w:p w:rsidR="001D3B0F" w:rsidRDefault="001D3B0F" w:rsidP="001D3B0F">
      <w:pPr>
        <w:shd w:val="clear" w:color="auto" w:fill="FFFFFF"/>
        <w:spacing w:before="30" w:after="30"/>
        <w:jc w:val="both"/>
        <w:rPr>
          <w:rFonts w:ascii="Arial Narrow" w:hAnsi="Arial Narrow"/>
          <w:color w:val="000000"/>
        </w:rPr>
      </w:pPr>
      <w:r>
        <w:rPr>
          <w:color w:val="000000"/>
          <w:sz w:val="28"/>
          <w:szCs w:val="28"/>
        </w:rPr>
        <w:t>3. Активно воздействовать на образ жизни ребенка путем целенаправленного санитарного и валеологического просвещения родителей</w:t>
      </w:r>
      <w:r>
        <w:rPr>
          <w:rFonts w:ascii="Arial Narrow" w:hAnsi="Arial Narrow"/>
          <w:color w:val="000000"/>
        </w:rPr>
        <w:t>.</w:t>
      </w:r>
    </w:p>
    <w:p w:rsidR="001D3B0F" w:rsidRDefault="001D3B0F" w:rsidP="001D3B0F">
      <w:pPr>
        <w:shd w:val="clear" w:color="auto" w:fill="FFFFFF"/>
        <w:spacing w:before="30" w:after="30"/>
        <w:jc w:val="both"/>
        <w:rPr>
          <w:b/>
          <w:color w:val="000000"/>
          <w:sz w:val="28"/>
          <w:szCs w:val="28"/>
        </w:rPr>
      </w:pPr>
    </w:p>
    <w:p w:rsidR="001D3B0F" w:rsidRPr="001D3B0F" w:rsidRDefault="001D3B0F" w:rsidP="001D3B0F">
      <w:pPr>
        <w:shd w:val="clear" w:color="auto" w:fill="FFFFFF"/>
        <w:spacing w:before="30" w:after="30"/>
        <w:jc w:val="both"/>
        <w:rPr>
          <w:b/>
          <w:color w:val="000000"/>
          <w:sz w:val="28"/>
          <w:szCs w:val="28"/>
        </w:rPr>
      </w:pPr>
      <w:r w:rsidRPr="001D3B0F">
        <w:rPr>
          <w:b/>
          <w:color w:val="000000"/>
          <w:sz w:val="28"/>
          <w:szCs w:val="28"/>
        </w:rPr>
        <w:t>Питание.</w:t>
      </w:r>
    </w:p>
    <w:p w:rsidR="00D5140E" w:rsidRPr="001D3B0F" w:rsidRDefault="00D5140E" w:rsidP="004D2B6E">
      <w:pPr>
        <w:rPr>
          <w:b/>
          <w:sz w:val="28"/>
          <w:szCs w:val="28"/>
        </w:rPr>
      </w:pPr>
    </w:p>
    <w:p w:rsidR="004D2B6E" w:rsidRDefault="004D2B6E" w:rsidP="004D2B6E">
      <w:pPr>
        <w:rPr>
          <w:sz w:val="28"/>
          <w:szCs w:val="28"/>
        </w:rPr>
      </w:pPr>
      <w:r>
        <w:rPr>
          <w:sz w:val="28"/>
          <w:szCs w:val="28"/>
        </w:rPr>
        <w:t xml:space="preserve">  Питание – одно из ключевых факторов, определяющих качество и жизнь ребенка, его рост и развитие.  Питание детей в детском саду  осуществляется в соответствии с примерным десятидневным меню, разработанным и согласованным с Территориальным отделом  управления Федеральной службы по надзору в сфере защиты прав потребителей и благополучия человека по Ставропольскому краю в Буденновском районе.</w:t>
      </w:r>
    </w:p>
    <w:p w:rsidR="00816677" w:rsidRPr="004C740B" w:rsidRDefault="00D5140E" w:rsidP="00120E5E">
      <w:pPr>
        <w:rPr>
          <w:bCs/>
          <w:sz w:val="28"/>
          <w:szCs w:val="28"/>
        </w:rPr>
      </w:pPr>
      <w:r>
        <w:rPr>
          <w:sz w:val="28"/>
          <w:szCs w:val="28"/>
        </w:rPr>
        <w:t>В ДОУ организовано 4 -</w:t>
      </w:r>
      <w:r w:rsidR="004D2B6E">
        <w:rPr>
          <w:sz w:val="28"/>
          <w:szCs w:val="28"/>
        </w:rPr>
        <w:t xml:space="preserve"> х </w:t>
      </w:r>
      <w:r w:rsidR="004D2B6E">
        <w:rPr>
          <w:sz w:val="28"/>
          <w:szCs w:val="28"/>
        </w:rPr>
        <w:softHyphen/>
        <w:t>разовое питание, между завтраком и обед</w:t>
      </w:r>
      <w:r>
        <w:rPr>
          <w:sz w:val="28"/>
          <w:szCs w:val="28"/>
        </w:rPr>
        <w:t>ом – второй завтрак</w:t>
      </w:r>
      <w:r w:rsidR="004D2B6E">
        <w:rPr>
          <w:sz w:val="28"/>
          <w:szCs w:val="28"/>
        </w:rPr>
        <w:t>. Стоимость питания (в расчете на 1 воспитанника в день) на конец 2014– 2015 учебн</w:t>
      </w:r>
      <w:r w:rsidR="00CC059F">
        <w:rPr>
          <w:sz w:val="28"/>
          <w:szCs w:val="28"/>
        </w:rPr>
        <w:t>ого  года составила –62 рубля 13</w:t>
      </w:r>
      <w:r w:rsidR="004D2B6E">
        <w:rPr>
          <w:sz w:val="28"/>
          <w:szCs w:val="28"/>
        </w:rPr>
        <w:t xml:space="preserve"> коп.  Постоянный 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питания осуществляет медсестра.</w:t>
      </w:r>
      <w:r w:rsidR="00666738">
        <w:rPr>
          <w:sz w:val="28"/>
          <w:szCs w:val="28"/>
        </w:rPr>
        <w:t xml:space="preserve"> Проводилось анкетирование родителей.</w:t>
      </w:r>
      <w:r w:rsidR="00170F38">
        <w:rPr>
          <w:sz w:val="28"/>
          <w:szCs w:val="28"/>
        </w:rPr>
        <w:t xml:space="preserve"> Было опрошено 163 человека , которые </w:t>
      </w:r>
      <w:r w:rsidR="001C2D71">
        <w:rPr>
          <w:sz w:val="28"/>
          <w:szCs w:val="28"/>
        </w:rPr>
        <w:t>по пятибалльной системе оценивали</w:t>
      </w:r>
      <w:r w:rsidR="00170F38">
        <w:rPr>
          <w:sz w:val="28"/>
          <w:szCs w:val="28"/>
        </w:rPr>
        <w:t xml:space="preserve"> организаци</w:t>
      </w:r>
      <w:r w:rsidR="001C2D71">
        <w:rPr>
          <w:sz w:val="28"/>
          <w:szCs w:val="28"/>
        </w:rPr>
        <w:t>ю питания в ДОУ   :</w:t>
      </w:r>
      <w:r w:rsidR="00170F38">
        <w:rPr>
          <w:b/>
          <w:bCs/>
          <w:sz w:val="28"/>
          <w:szCs w:val="28"/>
        </w:rPr>
        <w:t>3б.-</w:t>
      </w:r>
      <w:r w:rsidR="00170F38">
        <w:rPr>
          <w:bCs/>
          <w:sz w:val="28"/>
          <w:szCs w:val="28"/>
        </w:rPr>
        <w:t xml:space="preserve">  8 </w:t>
      </w:r>
      <w:r w:rsidR="001C2D71">
        <w:rPr>
          <w:bCs/>
          <w:sz w:val="28"/>
          <w:szCs w:val="28"/>
        </w:rPr>
        <w:t>ч.</w:t>
      </w:r>
      <w:r w:rsidR="00170F38">
        <w:rPr>
          <w:bCs/>
          <w:sz w:val="28"/>
          <w:szCs w:val="28"/>
        </w:rPr>
        <w:t xml:space="preserve">-5%  </w:t>
      </w:r>
      <w:r w:rsidR="00170F38">
        <w:rPr>
          <w:b/>
          <w:bCs/>
          <w:sz w:val="28"/>
          <w:szCs w:val="28"/>
        </w:rPr>
        <w:t>;  4б</w:t>
      </w:r>
      <w:r w:rsidR="00170F38">
        <w:rPr>
          <w:bCs/>
          <w:sz w:val="28"/>
          <w:szCs w:val="28"/>
        </w:rPr>
        <w:t>.-    53</w:t>
      </w:r>
      <w:r w:rsidR="001C2D71">
        <w:rPr>
          <w:bCs/>
          <w:sz w:val="28"/>
          <w:szCs w:val="28"/>
        </w:rPr>
        <w:t>ч.</w:t>
      </w:r>
      <w:r w:rsidR="00170F38">
        <w:rPr>
          <w:bCs/>
          <w:sz w:val="28"/>
          <w:szCs w:val="28"/>
        </w:rPr>
        <w:t xml:space="preserve">    -32,5%  ;        </w:t>
      </w:r>
      <w:r w:rsidR="00170F38">
        <w:rPr>
          <w:b/>
          <w:bCs/>
          <w:sz w:val="28"/>
          <w:szCs w:val="28"/>
        </w:rPr>
        <w:t>5б</w:t>
      </w:r>
      <w:r w:rsidR="004C740B">
        <w:rPr>
          <w:bCs/>
          <w:sz w:val="28"/>
          <w:szCs w:val="28"/>
        </w:rPr>
        <w:t>.-</w:t>
      </w:r>
      <w:r w:rsidR="004C740B">
        <w:rPr>
          <w:bCs/>
          <w:sz w:val="28"/>
          <w:szCs w:val="28"/>
        </w:rPr>
        <w:lastRenderedPageBreak/>
        <w:t>102</w:t>
      </w:r>
      <w:r w:rsidR="001C2D71">
        <w:rPr>
          <w:bCs/>
          <w:sz w:val="28"/>
          <w:szCs w:val="28"/>
        </w:rPr>
        <w:t>ч.</w:t>
      </w:r>
      <w:r w:rsidR="004C740B">
        <w:rPr>
          <w:bCs/>
          <w:sz w:val="28"/>
          <w:szCs w:val="28"/>
        </w:rPr>
        <w:t>-62,5%. А</w:t>
      </w:r>
      <w:r w:rsidR="00170F38">
        <w:rPr>
          <w:bCs/>
          <w:sz w:val="28"/>
          <w:szCs w:val="28"/>
        </w:rPr>
        <w:t>нкетирование</w:t>
      </w:r>
      <w:r w:rsidR="004C740B">
        <w:rPr>
          <w:bCs/>
          <w:sz w:val="28"/>
          <w:szCs w:val="28"/>
        </w:rPr>
        <w:t xml:space="preserve"> показало</w:t>
      </w:r>
      <w:r w:rsidR="00170F38">
        <w:rPr>
          <w:bCs/>
          <w:sz w:val="28"/>
          <w:szCs w:val="28"/>
        </w:rPr>
        <w:t xml:space="preserve">  ,что необходимо увеличить в меню  количество овощей и фрукт.</w:t>
      </w:r>
    </w:p>
    <w:p w:rsidR="004C740B" w:rsidRDefault="004C740B" w:rsidP="00120E5E">
      <w:pPr>
        <w:rPr>
          <w:b/>
          <w:sz w:val="28"/>
          <w:szCs w:val="28"/>
        </w:rPr>
      </w:pPr>
    </w:p>
    <w:p w:rsidR="000F0CD1" w:rsidRDefault="000F0CD1" w:rsidP="00120E5E">
      <w:pPr>
        <w:rPr>
          <w:b/>
          <w:sz w:val="28"/>
          <w:szCs w:val="28"/>
        </w:rPr>
      </w:pPr>
    </w:p>
    <w:p w:rsidR="000F0CD1" w:rsidRDefault="000F0CD1" w:rsidP="00120E5E">
      <w:pPr>
        <w:rPr>
          <w:b/>
          <w:sz w:val="28"/>
          <w:szCs w:val="28"/>
        </w:rPr>
      </w:pPr>
    </w:p>
    <w:p w:rsidR="00816677" w:rsidRPr="00816677" w:rsidRDefault="00816677" w:rsidP="00120E5E">
      <w:pPr>
        <w:rPr>
          <w:b/>
          <w:sz w:val="28"/>
          <w:szCs w:val="28"/>
        </w:rPr>
      </w:pPr>
      <w:r w:rsidRPr="00816677">
        <w:rPr>
          <w:b/>
          <w:sz w:val="28"/>
          <w:szCs w:val="28"/>
        </w:rPr>
        <w:t>Работа с родителями.</w:t>
      </w:r>
    </w:p>
    <w:p w:rsidR="00120E5E" w:rsidRDefault="00120E5E" w:rsidP="00120E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нашем дошкольном учреждении большое внимание уделяется сотрудничеству с родителями. Работа проводится в соответствии с планом в целях установления доверительных отношений с семьями воспитанников, направленных на единство требований в вопросах воспитания и обучения; повышения правовой и психолого – педагогической культуры родителей;</w:t>
      </w:r>
    </w:p>
    <w:p w:rsidR="007713F8" w:rsidRDefault="00120E5E" w:rsidP="007713F8">
      <w:pPr>
        <w:rPr>
          <w:sz w:val="28"/>
          <w:szCs w:val="28"/>
        </w:rPr>
      </w:pPr>
      <w:r>
        <w:rPr>
          <w:sz w:val="28"/>
          <w:szCs w:val="28"/>
        </w:rPr>
        <w:t xml:space="preserve"> изучения потребности родителей в образовательных услугах для определения перспектив развития ДОУ, содержания работы и форм ее организации.  В ДОУ работает попечительский совет</w:t>
      </w:r>
      <w:r w:rsidR="007713F8">
        <w:rPr>
          <w:sz w:val="28"/>
          <w:szCs w:val="28"/>
        </w:rPr>
        <w:t xml:space="preserve">  .   Попечительский совет создан в целях оказания помощи педагогическому коллективу в организации образовательного процесса, режимных моментов и социальной защиты детей.</w:t>
      </w:r>
    </w:p>
    <w:p w:rsidR="00120E5E" w:rsidRDefault="007713F8" w:rsidP="00120E5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0E5E">
        <w:rPr>
          <w:sz w:val="28"/>
          <w:szCs w:val="28"/>
        </w:rPr>
        <w:t>В течение  года  проводились групповые и общие  родительские собрания, дни открытых дверей «Всех пап и мам приглашаем в гости к нам». Педагогом-психологом была организована работа Консультативного пункта, воспитателями организована мини-библиотека для родителей.</w:t>
      </w:r>
      <w:r w:rsidR="00816677">
        <w:rPr>
          <w:sz w:val="28"/>
          <w:szCs w:val="28"/>
        </w:rPr>
        <w:t xml:space="preserve"> В этом году стала работать Мастерская</w:t>
      </w:r>
      <w:r w:rsidR="0040245C">
        <w:rPr>
          <w:sz w:val="28"/>
          <w:szCs w:val="28"/>
        </w:rPr>
        <w:t xml:space="preserve"> с родителями</w:t>
      </w:r>
      <w:r w:rsidR="00816677">
        <w:rPr>
          <w:sz w:val="28"/>
          <w:szCs w:val="28"/>
        </w:rPr>
        <w:t xml:space="preserve"> , где воспитат</w:t>
      </w:r>
      <w:r w:rsidR="0040245C">
        <w:rPr>
          <w:sz w:val="28"/>
          <w:szCs w:val="28"/>
        </w:rPr>
        <w:t xml:space="preserve">ели делятся опытом </w:t>
      </w:r>
      <w:r w:rsidR="00816677">
        <w:rPr>
          <w:sz w:val="28"/>
          <w:szCs w:val="28"/>
        </w:rPr>
        <w:t>по изготовлению поделок.</w:t>
      </w:r>
    </w:p>
    <w:p w:rsidR="00666738" w:rsidRDefault="00666738" w:rsidP="00666738">
      <w:pPr>
        <w:rPr>
          <w:sz w:val="28"/>
          <w:szCs w:val="28"/>
        </w:rPr>
      </w:pPr>
    </w:p>
    <w:p w:rsidR="00666738" w:rsidRDefault="00666738" w:rsidP="00666738">
      <w:pPr>
        <w:rPr>
          <w:sz w:val="28"/>
          <w:szCs w:val="28"/>
        </w:rPr>
      </w:pPr>
    </w:p>
    <w:p w:rsidR="00666738" w:rsidRDefault="00666738" w:rsidP="00666738">
      <w:pPr>
        <w:rPr>
          <w:sz w:val="28"/>
          <w:szCs w:val="28"/>
        </w:rPr>
      </w:pPr>
      <w:r>
        <w:rPr>
          <w:sz w:val="28"/>
          <w:szCs w:val="28"/>
        </w:rPr>
        <w:t>Совместная работа  детского сада  и  школ  №1 и № 2 проводилась по плану преемственности, который составлен и утверждён в начале  года администрациями детского сада и  школ. В апреле были проведены родительские собрания в подготовительных группах с присутствием учителей школ, родители  вместе с детьми ходили на экскурсии в СОШ. В течение всего учебного года дети  детского сада посещали школьную библиотеку, где для них устраивали тематические выставки и знакомили с книжными новинками.</w:t>
      </w:r>
    </w:p>
    <w:p w:rsidR="00120E5E" w:rsidRDefault="00120E5E" w:rsidP="004D2B6E">
      <w:pPr>
        <w:pStyle w:val="a3"/>
        <w:ind w:firstLine="708"/>
        <w:rPr>
          <w:sz w:val="28"/>
          <w:szCs w:val="28"/>
        </w:rPr>
      </w:pPr>
    </w:p>
    <w:p w:rsidR="004C740B" w:rsidRDefault="004D2B6E" w:rsidP="004D2B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C740B" w:rsidRPr="004C740B" w:rsidRDefault="004C740B" w:rsidP="004D2B6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C740B">
        <w:rPr>
          <w:b/>
          <w:sz w:val="28"/>
          <w:szCs w:val="28"/>
        </w:rPr>
        <w:t>Взаимосвязь ДОУ с другими организациями.</w:t>
      </w:r>
    </w:p>
    <w:p w:rsidR="000F1D2D" w:rsidRDefault="000F1D2D" w:rsidP="004D2B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2B6E" w:rsidRDefault="000F1D2D" w:rsidP="004D2B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2B6E">
        <w:rPr>
          <w:sz w:val="28"/>
          <w:szCs w:val="28"/>
        </w:rPr>
        <w:t xml:space="preserve"> МКДОУ «ЦРР- детский сад №22» сотрудничает с районной поликлиникой, районной детской библиотекой, с отделом культуры, МКОУ СОШ № 1и</w:t>
      </w:r>
      <w:r w:rsidR="004C740B">
        <w:rPr>
          <w:sz w:val="28"/>
          <w:szCs w:val="28"/>
        </w:rPr>
        <w:t xml:space="preserve"> </w:t>
      </w:r>
      <w:r w:rsidR="004D2B6E">
        <w:rPr>
          <w:sz w:val="28"/>
          <w:szCs w:val="28"/>
        </w:rPr>
        <w:t>№2,  историческим музеем, музыкальной школой.  В течение учебного года провели следующие мероприятия:</w:t>
      </w:r>
    </w:p>
    <w:p w:rsidR="004D2B6E" w:rsidRDefault="000F1D2D" w:rsidP="004D2B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экскурсии (детская библиотека</w:t>
      </w:r>
      <w:r w:rsidR="004D2B6E">
        <w:rPr>
          <w:sz w:val="28"/>
          <w:szCs w:val="28"/>
        </w:rPr>
        <w:t>);</w:t>
      </w:r>
    </w:p>
    <w:p w:rsidR="004D2B6E" w:rsidRDefault="004D2B6E" w:rsidP="004D2B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проведение  кукольных представлений;</w:t>
      </w:r>
    </w:p>
    <w:p w:rsidR="004D2B6E" w:rsidRDefault="004D2B6E" w:rsidP="004D2B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выставки детских рисунков в   библиотеке;</w:t>
      </w:r>
    </w:p>
    <w:p w:rsidR="004D2B6E" w:rsidRDefault="004D2B6E" w:rsidP="004D2B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встречи с работниками организаций;</w:t>
      </w:r>
    </w:p>
    <w:p w:rsidR="004D2B6E" w:rsidRDefault="004D2B6E" w:rsidP="004D2B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привлечение работников на родительские собрания.</w:t>
      </w:r>
    </w:p>
    <w:p w:rsidR="000F1D2D" w:rsidRDefault="000F1D2D" w:rsidP="000F1D2D">
      <w:pPr>
        <w:rPr>
          <w:sz w:val="28"/>
          <w:szCs w:val="28"/>
        </w:rPr>
      </w:pPr>
      <w:r>
        <w:rPr>
          <w:sz w:val="28"/>
          <w:szCs w:val="28"/>
        </w:rPr>
        <w:t xml:space="preserve">        Совместная работа  детского сада  и  школ  №1 и № 2 проводилась по плану преемственности, который составлен и утверждён в начале  года администрациями детского сада и  школ. В апреле были проведены родительские собрания в подготовительных группах с присутствием учителей школ, родители  вместе с детьми ходили на экскурсии в СОШ. В течение всего учебного года дети  детского сада посещали школьную библиотеку, где для них устраивали тематические выставки и</w:t>
      </w:r>
      <w:r w:rsidR="00CF7249">
        <w:rPr>
          <w:sz w:val="28"/>
          <w:szCs w:val="28"/>
        </w:rPr>
        <w:t xml:space="preserve"> з</w:t>
      </w:r>
      <w:r w:rsidR="0040245C">
        <w:rPr>
          <w:sz w:val="28"/>
          <w:szCs w:val="28"/>
        </w:rPr>
        <w:t>накомили с книжными новинками  и   районный музей.</w:t>
      </w:r>
    </w:p>
    <w:p w:rsidR="000F1D2D" w:rsidRDefault="000F1D2D" w:rsidP="004D2B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6677" w:rsidRDefault="00816677" w:rsidP="00816677">
      <w:pPr>
        <w:spacing w:line="315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816677" w:rsidRPr="00816677" w:rsidRDefault="00816677" w:rsidP="00816677">
      <w:pPr>
        <w:spacing w:line="315" w:lineRule="atLeast"/>
        <w:jc w:val="both"/>
        <w:rPr>
          <w:sz w:val="28"/>
          <w:szCs w:val="28"/>
        </w:rPr>
      </w:pPr>
      <w:r w:rsidRPr="00816677">
        <w:rPr>
          <w:b/>
          <w:bCs/>
          <w:sz w:val="28"/>
          <w:szCs w:val="28"/>
          <w:bdr w:val="none" w:sz="0" w:space="0" w:color="auto" w:frame="1"/>
        </w:rPr>
        <w:t>Материально-технические и медико-социальные  условия пребывания детей в МДОУ.</w:t>
      </w:r>
    </w:p>
    <w:p w:rsidR="00816677" w:rsidRPr="00816677" w:rsidRDefault="000F1D2D" w:rsidP="00816677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6677" w:rsidRPr="00816677">
        <w:rPr>
          <w:sz w:val="28"/>
          <w:szCs w:val="28"/>
        </w:rPr>
        <w:t>Развитие ребенка зависит не только от того, как организован процесс воспитания, но и где в каком окружении он живет, то есть правильно организованная взрослыми среда, в которой живет ребенок, способствует его развитию.</w:t>
      </w:r>
    </w:p>
    <w:p w:rsidR="00816677" w:rsidRDefault="000F1D2D" w:rsidP="00816677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677" w:rsidRPr="00816677">
        <w:rPr>
          <w:sz w:val="28"/>
          <w:szCs w:val="28"/>
        </w:rPr>
        <w:t>В каждой возрастной группе нашего дошкольного образовательного учреждения созданы условия для самостоятельного активного и целенаправленного действия детей во всех видах деятельности: игровой, двигательной, свободной и других, которые размещаются и содержат разнообразные материалы для развивающих игр и занятий детей от 1</w:t>
      </w:r>
      <w:r w:rsidR="00816677">
        <w:rPr>
          <w:sz w:val="28"/>
          <w:szCs w:val="28"/>
        </w:rPr>
        <w:t xml:space="preserve">,5 лет </w:t>
      </w:r>
      <w:r w:rsidR="00816677" w:rsidRPr="00816677">
        <w:rPr>
          <w:sz w:val="28"/>
          <w:szCs w:val="28"/>
        </w:rPr>
        <w:t>до 7 лет.</w:t>
      </w:r>
    </w:p>
    <w:p w:rsidR="004D2B6E" w:rsidRDefault="00816677" w:rsidP="00816677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B6E">
        <w:rPr>
          <w:sz w:val="28"/>
          <w:szCs w:val="28"/>
        </w:rPr>
        <w:t>Результаты административно-хозяйственной деятельности ДОУ оказывают существенное влияние на качество и уровень  воспитательно- образовательной работы, а также на обеспечение охраны жизни и здоровья детей. Сегодня роль административно-хозяйственной деятельности в ДОУ значит</w:t>
      </w:r>
      <w:r w:rsidR="000F1D2D">
        <w:rPr>
          <w:sz w:val="28"/>
          <w:szCs w:val="28"/>
        </w:rPr>
        <w:t>ельно возро</w:t>
      </w:r>
      <w:r w:rsidR="00A55DA7">
        <w:rPr>
          <w:sz w:val="28"/>
          <w:szCs w:val="28"/>
        </w:rPr>
        <w:t>сла, что</w:t>
      </w:r>
      <w:r w:rsidR="000F1D2D">
        <w:rPr>
          <w:sz w:val="28"/>
          <w:szCs w:val="28"/>
        </w:rPr>
        <w:t xml:space="preserve"> соответствует </w:t>
      </w:r>
      <w:r w:rsidR="004D2B6E">
        <w:rPr>
          <w:sz w:val="28"/>
          <w:szCs w:val="28"/>
        </w:rPr>
        <w:t xml:space="preserve"> лицензионным требованиям,  примерной  Образовательной  программе, требованиям к развивающей среде, а также ожиданиям и потребностям детей, родителей, воспитанников, специалистов. </w:t>
      </w:r>
    </w:p>
    <w:p w:rsidR="004D2B6E" w:rsidRDefault="004D2B6E" w:rsidP="004D2B6E">
      <w:pPr>
        <w:rPr>
          <w:sz w:val="28"/>
          <w:szCs w:val="28"/>
        </w:rPr>
      </w:pPr>
      <w:r>
        <w:rPr>
          <w:sz w:val="28"/>
          <w:szCs w:val="28"/>
        </w:rPr>
        <w:t xml:space="preserve">           Наше учреждение является казенным, финансируется из муниципального бюджета.</w:t>
      </w:r>
      <w:r w:rsidR="00CC059F">
        <w:rPr>
          <w:sz w:val="28"/>
          <w:szCs w:val="28"/>
        </w:rPr>
        <w:t xml:space="preserve">  </w:t>
      </w:r>
      <w:r>
        <w:rPr>
          <w:sz w:val="28"/>
          <w:szCs w:val="28"/>
        </w:rPr>
        <w:t>В 2014-2015 учебном году в ДОУ  заменили  все окна на пластиковые;</w:t>
      </w:r>
      <w:r w:rsidR="00CC059F">
        <w:rPr>
          <w:sz w:val="28"/>
          <w:szCs w:val="28"/>
        </w:rPr>
        <w:t xml:space="preserve"> </w:t>
      </w:r>
      <w:r>
        <w:rPr>
          <w:sz w:val="28"/>
          <w:szCs w:val="28"/>
        </w:rPr>
        <w:t>поменяли 200м.заграждения ,построили 7 игровых павильонов. Для работы купили ноутбук , интер-доску,</w:t>
      </w:r>
      <w:r w:rsidR="00CC059F">
        <w:rPr>
          <w:sz w:val="28"/>
          <w:szCs w:val="28"/>
        </w:rPr>
        <w:t xml:space="preserve"> проектор , 2 магнитофона, мячи , пожарные знаки.</w:t>
      </w:r>
    </w:p>
    <w:p w:rsidR="00CC059F" w:rsidRDefault="00CC059F" w:rsidP="00CC059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 целях улучшения материально – технического  обеспечения ДОУ привлекаются и другие источники финансирования. Это  пожертвования родителей, предпринимателей :</w:t>
      </w:r>
    </w:p>
    <w:p w:rsidR="00CC059F" w:rsidRDefault="00CC059F" w:rsidP="00CC059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частично  заменена посуда;</w:t>
      </w:r>
    </w:p>
    <w:p w:rsidR="00CC059F" w:rsidRDefault="00CC059F" w:rsidP="00CC059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проведен  косметический  ремонт в групповых помещениях и помещениях ДОУ;</w:t>
      </w:r>
    </w:p>
    <w:p w:rsidR="00816677" w:rsidRDefault="00816677" w:rsidP="00CC059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-куплены стенды.</w:t>
      </w:r>
    </w:p>
    <w:p w:rsidR="00CC059F" w:rsidRDefault="00CC059F" w:rsidP="00CC059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Безопасность в ДОУ осуществляется за счет инженерно-технических средств охраны и защиты: охранно -  пожарной  сигнализации, средств  связи и оповещения, кнопки  тревожной сигнализации.</w:t>
      </w:r>
    </w:p>
    <w:p w:rsidR="00CC059F" w:rsidRDefault="00816677" w:rsidP="00CC059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C059F">
        <w:rPr>
          <w:rFonts w:eastAsia="Calibri"/>
          <w:sz w:val="28"/>
          <w:szCs w:val="28"/>
          <w:lang w:eastAsia="en-US"/>
        </w:rPr>
        <w:t xml:space="preserve">На сегодняшний день остаются нерешенными вопросы по подводки горячей воды в умывальные трех групп , замене  светильников в пяти группах ,  а также  приобретению детской мебели,  спортивного инвентаря, игрушек, посуды. </w:t>
      </w:r>
    </w:p>
    <w:p w:rsidR="00CC059F" w:rsidRDefault="00CC059F" w:rsidP="00CC059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F7249" w:rsidRPr="00CF7249" w:rsidRDefault="00CF7249" w:rsidP="00CF7249">
      <w:pPr>
        <w:rPr>
          <w:b/>
          <w:sz w:val="28"/>
          <w:szCs w:val="28"/>
        </w:rPr>
      </w:pPr>
      <w:r w:rsidRPr="00CF7249">
        <w:rPr>
          <w:b/>
          <w:i/>
          <w:color w:val="000000"/>
          <w:sz w:val="28"/>
          <w:szCs w:val="28"/>
        </w:rPr>
        <w:t>В целях дальнейшего обеспечения доступности дошкольного образования и повышения его качества определены следующие задачи, которые являются приоритетными на 2015-2016 учебный год</w:t>
      </w:r>
      <w:r w:rsidRPr="00CF7249">
        <w:rPr>
          <w:b/>
          <w:color w:val="000000"/>
          <w:sz w:val="28"/>
          <w:szCs w:val="28"/>
        </w:rPr>
        <w:t xml:space="preserve">:   </w:t>
      </w:r>
    </w:p>
    <w:p w:rsidR="00CF7249" w:rsidRDefault="00CF7249" w:rsidP="00CF7249">
      <w:pPr>
        <w:jc w:val="both"/>
        <w:rPr>
          <w:sz w:val="28"/>
          <w:szCs w:val="28"/>
        </w:rPr>
      </w:pPr>
    </w:p>
    <w:p w:rsidR="00CF7249" w:rsidRDefault="00CF7249" w:rsidP="00CF7249">
      <w:pPr>
        <w:rPr>
          <w:sz w:val="28"/>
          <w:szCs w:val="28"/>
        </w:rPr>
      </w:pPr>
      <w:r>
        <w:rPr>
          <w:sz w:val="28"/>
          <w:szCs w:val="28"/>
        </w:rPr>
        <w:t>1.Выявление эффективных способов  достижения нового качества дошкольного  образования в соответствии с современными тенденциями  и стандартами развития образования.</w:t>
      </w:r>
    </w:p>
    <w:p w:rsidR="00CF7249" w:rsidRDefault="00CF7249" w:rsidP="00CF7249">
      <w:pPr>
        <w:rPr>
          <w:sz w:val="28"/>
          <w:szCs w:val="28"/>
        </w:rPr>
      </w:pPr>
      <w:r>
        <w:rPr>
          <w:sz w:val="28"/>
          <w:szCs w:val="28"/>
        </w:rPr>
        <w:t>2.Оптимизация условия, способствующих укреплению и сохранению здоровья всех участников воспитательно-образовательного процесса</w:t>
      </w:r>
    </w:p>
    <w:p w:rsidR="00CF7249" w:rsidRDefault="00CF7249" w:rsidP="00CF7249">
      <w:pPr>
        <w:rPr>
          <w:sz w:val="28"/>
          <w:szCs w:val="28"/>
        </w:rPr>
      </w:pPr>
      <w:r>
        <w:rPr>
          <w:sz w:val="28"/>
          <w:szCs w:val="28"/>
        </w:rPr>
        <w:t>3. Обеспечение социально-коммуникативного, познавательного, речевого, художественно-эстетического  развития дошкольников.</w:t>
      </w:r>
    </w:p>
    <w:p w:rsidR="00CF7249" w:rsidRDefault="00CF7249" w:rsidP="00CF7249">
      <w:pPr>
        <w:rPr>
          <w:sz w:val="28"/>
          <w:szCs w:val="28"/>
        </w:rPr>
      </w:pPr>
      <w:r>
        <w:rPr>
          <w:sz w:val="28"/>
          <w:szCs w:val="28"/>
        </w:rPr>
        <w:t>4.Внедрение в работу новых форм сотрудничества педагогов с родителями, осуществление  разностороннего  развитие дошкольника в триаде – семья – педагог – ребенок.</w:t>
      </w:r>
    </w:p>
    <w:p w:rsidR="00CF7249" w:rsidRDefault="00CF7249" w:rsidP="00CF7249">
      <w:pPr>
        <w:rPr>
          <w:sz w:val="28"/>
          <w:szCs w:val="28"/>
        </w:rPr>
      </w:pPr>
      <w:r>
        <w:rPr>
          <w:sz w:val="28"/>
          <w:szCs w:val="28"/>
        </w:rPr>
        <w:t>5. Осуществление необходимой коррекции речевого развития  детям с ФФНР.</w:t>
      </w:r>
    </w:p>
    <w:p w:rsidR="00CC059F" w:rsidRPr="008F05C0" w:rsidRDefault="00CC059F" w:rsidP="004D2B6E">
      <w:pPr>
        <w:rPr>
          <w:sz w:val="28"/>
          <w:szCs w:val="28"/>
        </w:rPr>
      </w:pPr>
    </w:p>
    <w:sectPr w:rsidR="00CC059F" w:rsidRPr="008F05C0" w:rsidSect="00EA3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2F" w:rsidRDefault="0068622F" w:rsidP="004363B6">
      <w:r>
        <w:separator/>
      </w:r>
    </w:p>
  </w:endnote>
  <w:endnote w:type="continuationSeparator" w:id="0">
    <w:p w:rsidR="0068622F" w:rsidRDefault="0068622F" w:rsidP="0043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B6" w:rsidRDefault="004363B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B6" w:rsidRDefault="004363B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B6" w:rsidRDefault="004363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2F" w:rsidRDefault="0068622F" w:rsidP="004363B6">
      <w:r>
        <w:separator/>
      </w:r>
    </w:p>
  </w:footnote>
  <w:footnote w:type="continuationSeparator" w:id="0">
    <w:p w:rsidR="0068622F" w:rsidRDefault="0068622F" w:rsidP="00436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B6" w:rsidRDefault="004363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B6" w:rsidRDefault="004363B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B6" w:rsidRDefault="004363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203"/>
    <w:multiLevelType w:val="multilevel"/>
    <w:tmpl w:val="04C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215AC"/>
    <w:multiLevelType w:val="hybridMultilevel"/>
    <w:tmpl w:val="03E0E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D4FF7"/>
    <w:multiLevelType w:val="hybridMultilevel"/>
    <w:tmpl w:val="C59A1734"/>
    <w:lvl w:ilvl="0" w:tplc="9184E3E0">
      <w:start w:val="1"/>
      <w:numFmt w:val="decimal"/>
      <w:lvlText w:val="%1."/>
      <w:lvlJc w:val="left"/>
      <w:pPr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377A5"/>
    <w:multiLevelType w:val="multilevel"/>
    <w:tmpl w:val="98D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E7925"/>
    <w:multiLevelType w:val="hybridMultilevel"/>
    <w:tmpl w:val="82186F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D23A8B"/>
    <w:multiLevelType w:val="hybridMultilevel"/>
    <w:tmpl w:val="3314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B2F1B"/>
    <w:multiLevelType w:val="hybridMultilevel"/>
    <w:tmpl w:val="B4CCA0D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F7D3F26"/>
    <w:multiLevelType w:val="hybridMultilevel"/>
    <w:tmpl w:val="4C6E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5165A6"/>
    <w:multiLevelType w:val="multilevel"/>
    <w:tmpl w:val="9E7A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15B0F"/>
    <w:multiLevelType w:val="hybridMultilevel"/>
    <w:tmpl w:val="CD6AF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B12D6F"/>
    <w:multiLevelType w:val="hybridMultilevel"/>
    <w:tmpl w:val="494C6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62860BF"/>
    <w:multiLevelType w:val="hybridMultilevel"/>
    <w:tmpl w:val="9056D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97A4A"/>
    <w:multiLevelType w:val="hybridMultilevel"/>
    <w:tmpl w:val="7464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71FD8"/>
    <w:multiLevelType w:val="hybridMultilevel"/>
    <w:tmpl w:val="5588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E6FC8"/>
    <w:multiLevelType w:val="hybridMultilevel"/>
    <w:tmpl w:val="255C7ED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41144"/>
    <w:multiLevelType w:val="multilevel"/>
    <w:tmpl w:val="263E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0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2B"/>
    <w:rsid w:val="00007D35"/>
    <w:rsid w:val="00011F3A"/>
    <w:rsid w:val="00026C3A"/>
    <w:rsid w:val="000417D6"/>
    <w:rsid w:val="0004295D"/>
    <w:rsid w:val="00042982"/>
    <w:rsid w:val="0004439A"/>
    <w:rsid w:val="000B0978"/>
    <w:rsid w:val="000C26A5"/>
    <w:rsid w:val="000C507A"/>
    <w:rsid w:val="000D602E"/>
    <w:rsid w:val="000E2266"/>
    <w:rsid w:val="000F0CD1"/>
    <w:rsid w:val="000F1D2D"/>
    <w:rsid w:val="00120E5E"/>
    <w:rsid w:val="001226FB"/>
    <w:rsid w:val="00140F53"/>
    <w:rsid w:val="00140FA3"/>
    <w:rsid w:val="00170F38"/>
    <w:rsid w:val="001B3BD3"/>
    <w:rsid w:val="001C2D71"/>
    <w:rsid w:val="001D3B0F"/>
    <w:rsid w:val="001F451A"/>
    <w:rsid w:val="0020062C"/>
    <w:rsid w:val="00233C5D"/>
    <w:rsid w:val="0024078C"/>
    <w:rsid w:val="00251210"/>
    <w:rsid w:val="00267613"/>
    <w:rsid w:val="00270F02"/>
    <w:rsid w:val="002874DD"/>
    <w:rsid w:val="002E2EDB"/>
    <w:rsid w:val="00310E1F"/>
    <w:rsid w:val="00335218"/>
    <w:rsid w:val="00342DFB"/>
    <w:rsid w:val="0039422B"/>
    <w:rsid w:val="003B11E7"/>
    <w:rsid w:val="003D6DB0"/>
    <w:rsid w:val="003F03B6"/>
    <w:rsid w:val="003F48D4"/>
    <w:rsid w:val="0040245C"/>
    <w:rsid w:val="004039BC"/>
    <w:rsid w:val="004363B6"/>
    <w:rsid w:val="00445B56"/>
    <w:rsid w:val="00481074"/>
    <w:rsid w:val="004B6BC5"/>
    <w:rsid w:val="004C740B"/>
    <w:rsid w:val="004D2B6E"/>
    <w:rsid w:val="004E531C"/>
    <w:rsid w:val="005315DF"/>
    <w:rsid w:val="00534735"/>
    <w:rsid w:val="00546EE8"/>
    <w:rsid w:val="00551A9F"/>
    <w:rsid w:val="00572D3D"/>
    <w:rsid w:val="00582097"/>
    <w:rsid w:val="005A2412"/>
    <w:rsid w:val="005B23C3"/>
    <w:rsid w:val="005D4E07"/>
    <w:rsid w:val="005F5DA4"/>
    <w:rsid w:val="005F60EF"/>
    <w:rsid w:val="0061446E"/>
    <w:rsid w:val="00640EB6"/>
    <w:rsid w:val="00644672"/>
    <w:rsid w:val="0065034A"/>
    <w:rsid w:val="00666738"/>
    <w:rsid w:val="00675A24"/>
    <w:rsid w:val="00682746"/>
    <w:rsid w:val="0068622F"/>
    <w:rsid w:val="0069144C"/>
    <w:rsid w:val="00697EE2"/>
    <w:rsid w:val="006A67EE"/>
    <w:rsid w:val="006B5D42"/>
    <w:rsid w:val="006C05F7"/>
    <w:rsid w:val="006E38C1"/>
    <w:rsid w:val="00706E36"/>
    <w:rsid w:val="00726D77"/>
    <w:rsid w:val="00753D88"/>
    <w:rsid w:val="007677F5"/>
    <w:rsid w:val="007713F8"/>
    <w:rsid w:val="00771DA7"/>
    <w:rsid w:val="00771FF7"/>
    <w:rsid w:val="00792AFF"/>
    <w:rsid w:val="007932FE"/>
    <w:rsid w:val="00797568"/>
    <w:rsid w:val="007B408B"/>
    <w:rsid w:val="007E5445"/>
    <w:rsid w:val="00800696"/>
    <w:rsid w:val="00815B34"/>
    <w:rsid w:val="00816677"/>
    <w:rsid w:val="008245D7"/>
    <w:rsid w:val="00851B3E"/>
    <w:rsid w:val="0086569C"/>
    <w:rsid w:val="00870957"/>
    <w:rsid w:val="00886B0E"/>
    <w:rsid w:val="008A22A7"/>
    <w:rsid w:val="008D0BBC"/>
    <w:rsid w:val="008E03A9"/>
    <w:rsid w:val="008F05C0"/>
    <w:rsid w:val="00924EC5"/>
    <w:rsid w:val="00965EDB"/>
    <w:rsid w:val="00972C7E"/>
    <w:rsid w:val="009837FC"/>
    <w:rsid w:val="00983EC0"/>
    <w:rsid w:val="00993ED9"/>
    <w:rsid w:val="009A0954"/>
    <w:rsid w:val="009C2518"/>
    <w:rsid w:val="009D0D20"/>
    <w:rsid w:val="009D4417"/>
    <w:rsid w:val="009E74C7"/>
    <w:rsid w:val="00A24643"/>
    <w:rsid w:val="00A2488B"/>
    <w:rsid w:val="00A26F77"/>
    <w:rsid w:val="00A3471C"/>
    <w:rsid w:val="00A36207"/>
    <w:rsid w:val="00A379D8"/>
    <w:rsid w:val="00A43ADD"/>
    <w:rsid w:val="00A46DDA"/>
    <w:rsid w:val="00A55DA7"/>
    <w:rsid w:val="00A70F5B"/>
    <w:rsid w:val="00A94132"/>
    <w:rsid w:val="00AA7646"/>
    <w:rsid w:val="00AB2F88"/>
    <w:rsid w:val="00AC34BF"/>
    <w:rsid w:val="00AE2271"/>
    <w:rsid w:val="00AE5EB6"/>
    <w:rsid w:val="00B25131"/>
    <w:rsid w:val="00B41BED"/>
    <w:rsid w:val="00B51FCC"/>
    <w:rsid w:val="00B67556"/>
    <w:rsid w:val="00B74589"/>
    <w:rsid w:val="00B81185"/>
    <w:rsid w:val="00BB3866"/>
    <w:rsid w:val="00BC2B51"/>
    <w:rsid w:val="00BE1AB6"/>
    <w:rsid w:val="00BE362A"/>
    <w:rsid w:val="00C04471"/>
    <w:rsid w:val="00C200EC"/>
    <w:rsid w:val="00C26259"/>
    <w:rsid w:val="00C34792"/>
    <w:rsid w:val="00C47C9A"/>
    <w:rsid w:val="00CC059F"/>
    <w:rsid w:val="00CD5F63"/>
    <w:rsid w:val="00CE38F9"/>
    <w:rsid w:val="00CF7249"/>
    <w:rsid w:val="00D04B80"/>
    <w:rsid w:val="00D25823"/>
    <w:rsid w:val="00D268CF"/>
    <w:rsid w:val="00D40D5D"/>
    <w:rsid w:val="00D5140E"/>
    <w:rsid w:val="00D6696A"/>
    <w:rsid w:val="00D75609"/>
    <w:rsid w:val="00D95D06"/>
    <w:rsid w:val="00D97978"/>
    <w:rsid w:val="00DB2EFB"/>
    <w:rsid w:val="00DC3C2B"/>
    <w:rsid w:val="00DE01D5"/>
    <w:rsid w:val="00DF04CB"/>
    <w:rsid w:val="00DF3DDD"/>
    <w:rsid w:val="00DF5BD2"/>
    <w:rsid w:val="00E057CA"/>
    <w:rsid w:val="00E17C46"/>
    <w:rsid w:val="00E324C8"/>
    <w:rsid w:val="00E577EA"/>
    <w:rsid w:val="00E6116C"/>
    <w:rsid w:val="00E6653F"/>
    <w:rsid w:val="00E72390"/>
    <w:rsid w:val="00E8423C"/>
    <w:rsid w:val="00E96A39"/>
    <w:rsid w:val="00EA3FE4"/>
    <w:rsid w:val="00EB4462"/>
    <w:rsid w:val="00EC1982"/>
    <w:rsid w:val="00ED134E"/>
    <w:rsid w:val="00ED6941"/>
    <w:rsid w:val="00EE4AAC"/>
    <w:rsid w:val="00EE68AE"/>
    <w:rsid w:val="00EF2B50"/>
    <w:rsid w:val="00F331B8"/>
    <w:rsid w:val="00F709E7"/>
    <w:rsid w:val="00F740E9"/>
    <w:rsid w:val="00F766C1"/>
    <w:rsid w:val="00F8485E"/>
    <w:rsid w:val="00F87C01"/>
    <w:rsid w:val="00F923A0"/>
    <w:rsid w:val="00FA4638"/>
    <w:rsid w:val="00FC45CE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45CE"/>
    <w:pPr>
      <w:autoSpaceDE/>
      <w:autoSpaceDN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45C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26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4B8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363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6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63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6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50</cp:revision>
  <cp:lastPrinted>2015-04-08T09:36:00Z</cp:lastPrinted>
  <dcterms:created xsi:type="dcterms:W3CDTF">2015-04-13T05:16:00Z</dcterms:created>
  <dcterms:modified xsi:type="dcterms:W3CDTF">2015-04-27T05:20:00Z</dcterms:modified>
</cp:coreProperties>
</file>